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0CC" w:rsidRPr="001A7454" w:rsidRDefault="000C28D4" w:rsidP="007725D4">
      <w:pPr>
        <w:jc w:val="center"/>
        <w:rPr>
          <w:bCs/>
          <w:sz w:val="24"/>
          <w:szCs w:val="24"/>
        </w:rPr>
      </w:pPr>
      <w:r w:rsidRPr="001A7454">
        <w:rPr>
          <w:bCs/>
          <w:sz w:val="24"/>
          <w:szCs w:val="24"/>
        </w:rPr>
        <w:t>F</w:t>
      </w:r>
      <w:r w:rsidR="001A7454" w:rsidRPr="001A7454">
        <w:rPr>
          <w:bCs/>
          <w:sz w:val="24"/>
          <w:szCs w:val="24"/>
        </w:rPr>
        <w:t xml:space="preserve"> </w:t>
      </w:r>
      <w:r w:rsidRPr="001A7454">
        <w:rPr>
          <w:bCs/>
          <w:sz w:val="24"/>
          <w:szCs w:val="24"/>
        </w:rPr>
        <w:t>ö</w:t>
      </w:r>
      <w:r w:rsidR="001A7454" w:rsidRPr="001A7454">
        <w:rPr>
          <w:bCs/>
          <w:sz w:val="24"/>
          <w:szCs w:val="24"/>
        </w:rPr>
        <w:t xml:space="preserve"> </w:t>
      </w:r>
      <w:r w:rsidRPr="001A7454">
        <w:rPr>
          <w:bCs/>
          <w:sz w:val="24"/>
          <w:szCs w:val="24"/>
        </w:rPr>
        <w:t>r</w:t>
      </w:r>
      <w:r w:rsidR="001A7454" w:rsidRPr="001A7454">
        <w:rPr>
          <w:bCs/>
          <w:sz w:val="24"/>
          <w:szCs w:val="24"/>
        </w:rPr>
        <w:t xml:space="preserve"> </w:t>
      </w:r>
      <w:r w:rsidRPr="001A7454">
        <w:rPr>
          <w:bCs/>
          <w:sz w:val="24"/>
          <w:szCs w:val="24"/>
        </w:rPr>
        <w:t>d</w:t>
      </w:r>
      <w:r w:rsidR="001A7454" w:rsidRPr="001A7454">
        <w:rPr>
          <w:bCs/>
          <w:sz w:val="24"/>
          <w:szCs w:val="24"/>
        </w:rPr>
        <w:t xml:space="preserve"> </w:t>
      </w:r>
      <w:r w:rsidRPr="001A7454">
        <w:rPr>
          <w:bCs/>
          <w:sz w:val="24"/>
          <w:szCs w:val="24"/>
        </w:rPr>
        <w:t>e</w:t>
      </w:r>
      <w:r w:rsidR="001A7454" w:rsidRPr="001A7454">
        <w:rPr>
          <w:bCs/>
          <w:sz w:val="24"/>
          <w:szCs w:val="24"/>
        </w:rPr>
        <w:t xml:space="preserve"> </w:t>
      </w:r>
      <w:r w:rsidRPr="001A7454">
        <w:rPr>
          <w:bCs/>
          <w:sz w:val="24"/>
          <w:szCs w:val="24"/>
        </w:rPr>
        <w:t>r</w:t>
      </w:r>
      <w:r w:rsidR="001A7454" w:rsidRPr="001A7454">
        <w:rPr>
          <w:bCs/>
          <w:sz w:val="24"/>
          <w:szCs w:val="24"/>
        </w:rPr>
        <w:t xml:space="preserve"> </w:t>
      </w:r>
      <w:proofErr w:type="spellStart"/>
      <w:r w:rsidR="00547CFF" w:rsidRPr="001A7454">
        <w:rPr>
          <w:bCs/>
          <w:sz w:val="24"/>
          <w:szCs w:val="24"/>
        </w:rPr>
        <w:t>r</w:t>
      </w:r>
      <w:proofErr w:type="spellEnd"/>
      <w:r w:rsidR="001A7454" w:rsidRPr="001A7454">
        <w:rPr>
          <w:bCs/>
          <w:sz w:val="24"/>
          <w:szCs w:val="24"/>
        </w:rPr>
        <w:t xml:space="preserve"> </w:t>
      </w:r>
      <w:r w:rsidR="00547CFF" w:rsidRPr="001A7454">
        <w:rPr>
          <w:bCs/>
          <w:sz w:val="24"/>
          <w:szCs w:val="24"/>
        </w:rPr>
        <w:t>i</w:t>
      </w:r>
      <w:r w:rsidR="001A7454" w:rsidRPr="001A7454">
        <w:rPr>
          <w:bCs/>
          <w:sz w:val="24"/>
          <w:szCs w:val="24"/>
        </w:rPr>
        <w:t xml:space="preserve"> </w:t>
      </w:r>
      <w:r w:rsidR="00547CFF" w:rsidRPr="001A7454">
        <w:rPr>
          <w:bCs/>
          <w:sz w:val="24"/>
          <w:szCs w:val="24"/>
        </w:rPr>
        <w:t>c</w:t>
      </w:r>
      <w:r w:rsidR="001A7454" w:rsidRPr="001A7454">
        <w:rPr>
          <w:bCs/>
          <w:sz w:val="24"/>
          <w:szCs w:val="24"/>
        </w:rPr>
        <w:t xml:space="preserve"> </w:t>
      </w:r>
      <w:r w:rsidR="00547CFF" w:rsidRPr="001A7454">
        <w:rPr>
          <w:bCs/>
          <w:sz w:val="24"/>
          <w:szCs w:val="24"/>
        </w:rPr>
        <w:t>h</w:t>
      </w:r>
      <w:r w:rsidR="001A7454" w:rsidRPr="001A7454">
        <w:rPr>
          <w:bCs/>
          <w:sz w:val="24"/>
          <w:szCs w:val="24"/>
        </w:rPr>
        <w:t xml:space="preserve"> </w:t>
      </w:r>
      <w:r w:rsidR="00547CFF" w:rsidRPr="001A7454">
        <w:rPr>
          <w:bCs/>
          <w:sz w:val="24"/>
          <w:szCs w:val="24"/>
        </w:rPr>
        <w:t>t</w:t>
      </w:r>
      <w:r w:rsidR="001A7454" w:rsidRPr="001A7454">
        <w:rPr>
          <w:bCs/>
          <w:sz w:val="24"/>
          <w:szCs w:val="24"/>
        </w:rPr>
        <w:t xml:space="preserve"> </w:t>
      </w:r>
      <w:r w:rsidR="00547CFF" w:rsidRPr="001A7454">
        <w:rPr>
          <w:bCs/>
          <w:sz w:val="24"/>
          <w:szCs w:val="24"/>
        </w:rPr>
        <w:t>l</w:t>
      </w:r>
      <w:r w:rsidR="001A7454" w:rsidRPr="001A7454">
        <w:rPr>
          <w:bCs/>
          <w:sz w:val="24"/>
          <w:szCs w:val="24"/>
        </w:rPr>
        <w:t xml:space="preserve"> </w:t>
      </w:r>
      <w:r w:rsidR="00547CFF" w:rsidRPr="001A7454">
        <w:rPr>
          <w:bCs/>
          <w:sz w:val="24"/>
          <w:szCs w:val="24"/>
        </w:rPr>
        <w:t>i</w:t>
      </w:r>
      <w:r w:rsidR="001A7454" w:rsidRPr="001A7454">
        <w:rPr>
          <w:bCs/>
          <w:sz w:val="24"/>
          <w:szCs w:val="24"/>
        </w:rPr>
        <w:t xml:space="preserve"> </w:t>
      </w:r>
      <w:r w:rsidR="00547CFF" w:rsidRPr="001A7454">
        <w:rPr>
          <w:bCs/>
          <w:sz w:val="24"/>
          <w:szCs w:val="24"/>
        </w:rPr>
        <w:t>n</w:t>
      </w:r>
      <w:r w:rsidR="001A7454" w:rsidRPr="001A7454">
        <w:rPr>
          <w:bCs/>
          <w:sz w:val="24"/>
          <w:szCs w:val="24"/>
        </w:rPr>
        <w:t xml:space="preserve"> </w:t>
      </w:r>
      <w:r w:rsidR="00547CFF" w:rsidRPr="001A7454">
        <w:rPr>
          <w:bCs/>
          <w:sz w:val="24"/>
          <w:szCs w:val="24"/>
        </w:rPr>
        <w:t>i</w:t>
      </w:r>
      <w:r w:rsidR="001A7454" w:rsidRPr="001A7454">
        <w:rPr>
          <w:bCs/>
          <w:sz w:val="24"/>
          <w:szCs w:val="24"/>
        </w:rPr>
        <w:t xml:space="preserve"> </w:t>
      </w:r>
      <w:r w:rsidR="00547CFF" w:rsidRPr="001A7454">
        <w:rPr>
          <w:bCs/>
          <w:sz w:val="24"/>
          <w:szCs w:val="24"/>
        </w:rPr>
        <w:t>e</w:t>
      </w:r>
    </w:p>
    <w:p w:rsidR="003576C5" w:rsidRPr="005755FB" w:rsidRDefault="00547CFF" w:rsidP="003303D4">
      <w:pPr>
        <w:spacing w:after="360"/>
        <w:jc w:val="center"/>
        <w:rPr>
          <w:b/>
          <w:bCs/>
          <w:sz w:val="28"/>
          <w:szCs w:val="28"/>
        </w:rPr>
      </w:pPr>
      <w:r w:rsidRPr="005755FB">
        <w:rPr>
          <w:b/>
          <w:bCs/>
          <w:sz w:val="28"/>
          <w:szCs w:val="28"/>
        </w:rPr>
        <w:t>„Offene Jugendarbeit</w:t>
      </w:r>
      <w:r w:rsidR="008940CC">
        <w:rPr>
          <w:b/>
          <w:bCs/>
          <w:sz w:val="28"/>
          <w:szCs w:val="28"/>
        </w:rPr>
        <w:t xml:space="preserve"> in Gemeinden</w:t>
      </w:r>
      <w:r w:rsidRPr="005755FB">
        <w:rPr>
          <w:b/>
          <w:bCs/>
          <w:sz w:val="28"/>
          <w:szCs w:val="28"/>
        </w:rPr>
        <w:t>“</w:t>
      </w:r>
    </w:p>
    <w:p w:rsidR="003576C5" w:rsidRPr="003576C5" w:rsidRDefault="00C94474" w:rsidP="003576C5">
      <w:r>
        <w:rPr>
          <w:b/>
          <w:bCs/>
        </w:rPr>
        <w:t>1.</w:t>
      </w:r>
      <w:r w:rsidR="00CA121A">
        <w:rPr>
          <w:b/>
          <w:bCs/>
        </w:rPr>
        <w:t xml:space="preserve"> </w:t>
      </w:r>
      <w:r w:rsidR="00387CCE">
        <w:rPr>
          <w:b/>
          <w:bCs/>
        </w:rPr>
        <w:t>Förderzweck, Fördergrundsätze</w:t>
      </w:r>
    </w:p>
    <w:p w:rsidR="00D34C8A" w:rsidRDefault="00865681" w:rsidP="00C4005B">
      <w:pPr>
        <w:spacing w:after="120"/>
      </w:pPr>
      <w:r>
        <w:t>Der Auftrag an offene Jugendarbeit ist</w:t>
      </w:r>
      <w:r w:rsidR="007F231D">
        <w:t xml:space="preserve"> ein</w:t>
      </w:r>
      <w:r>
        <w:t xml:space="preserve"> Beitrag zur Erziehung und Bildung und Begleitung von Jugendlichen bei der Bewältigung von</w:t>
      </w:r>
      <w:r w:rsidR="00362512">
        <w:t xml:space="preserve"> Entwicklungsaufgaben, die an traditionellen institutionellen Bildungs- und Betreuungsorten nicht erfüllt werden können.</w:t>
      </w:r>
    </w:p>
    <w:p w:rsidR="00B8186C" w:rsidRPr="00F54663" w:rsidRDefault="00CA121A" w:rsidP="00C4005B">
      <w:pPr>
        <w:spacing w:after="120"/>
      </w:pPr>
      <w:r>
        <w:t xml:space="preserve">Das Land Burgenland </w:t>
      </w:r>
      <w:r w:rsidR="00362512">
        <w:t xml:space="preserve">unterstützt die Gemeinde bei der Erfüllung dieser Aufgabe und </w:t>
      </w:r>
      <w:r>
        <w:t>fördert</w:t>
      </w:r>
      <w:r w:rsidRPr="00CA121A">
        <w:t xml:space="preserve"> </w:t>
      </w:r>
      <w:r w:rsidR="00B8186C" w:rsidRPr="00F54663">
        <w:t>Personalkosten für o</w:t>
      </w:r>
      <w:r w:rsidR="00362512">
        <w:t>ffene Jugendarbeit</w:t>
      </w:r>
      <w:r w:rsidR="003C1A82">
        <w:t>.</w:t>
      </w:r>
    </w:p>
    <w:p w:rsidR="00B8186C" w:rsidRDefault="00B8186C" w:rsidP="00C4005B">
      <w:pPr>
        <w:spacing w:after="120"/>
      </w:pPr>
      <w:r>
        <w:t>Förderbar sind</w:t>
      </w:r>
      <w:r w:rsidR="00C4005B">
        <w:t xml:space="preserve"> </w:t>
      </w:r>
      <w:r>
        <w:t>Personalkosten</w:t>
      </w:r>
      <w:r w:rsidRPr="00B8186C">
        <w:t xml:space="preserve"> für offene Jugendarbeit</w:t>
      </w:r>
    </w:p>
    <w:p w:rsidR="00423B87" w:rsidRDefault="00A8204C" w:rsidP="00240C73">
      <w:pPr>
        <w:spacing w:after="0"/>
        <w:ind w:firstLine="709"/>
      </w:pPr>
      <w:r>
        <w:t xml:space="preserve">- </w:t>
      </w:r>
      <w:r w:rsidR="00423B87">
        <w:t xml:space="preserve">in </w:t>
      </w:r>
      <w:r w:rsidR="00C94474">
        <w:t>betr</w:t>
      </w:r>
      <w:r w:rsidR="00423B87">
        <w:t xml:space="preserve">euten Jugendfreizeiteinrichtungen </w:t>
      </w:r>
      <w:r w:rsidR="002241BF">
        <w:t>(</w:t>
      </w:r>
      <w:r w:rsidR="002241BF" w:rsidRPr="002241BF">
        <w:t>Jugendzentrum/Jugendtreff</w:t>
      </w:r>
      <w:r w:rsidR="002241BF">
        <w:t>)</w:t>
      </w:r>
      <w:r w:rsidR="002241BF" w:rsidRPr="002241BF">
        <w:t xml:space="preserve"> </w:t>
      </w:r>
      <w:r w:rsidR="00423B87">
        <w:t>oder</w:t>
      </w:r>
    </w:p>
    <w:p w:rsidR="00A8204C" w:rsidRDefault="00E34DD3" w:rsidP="00C4005B">
      <w:pPr>
        <w:spacing w:after="120"/>
        <w:ind w:firstLine="708"/>
      </w:pPr>
      <w:r w:rsidRPr="005C0ADF">
        <w:t xml:space="preserve">- </w:t>
      </w:r>
      <w:r w:rsidR="001358EB">
        <w:t xml:space="preserve">in </w:t>
      </w:r>
      <w:r w:rsidR="00C94474" w:rsidRPr="005C0ADF">
        <w:t>a</w:t>
      </w:r>
      <w:r w:rsidR="00A8204C" w:rsidRPr="005C0ADF">
        <w:t>ufsuchende</w:t>
      </w:r>
      <w:r w:rsidR="001358EB">
        <w:t>n</w:t>
      </w:r>
      <w:r w:rsidR="00A8204C" w:rsidRPr="005C0ADF">
        <w:t xml:space="preserve"> Formen</w:t>
      </w:r>
      <w:r w:rsidR="0009407A" w:rsidRPr="005C0ADF">
        <w:t xml:space="preserve"> (mobile Jugendarbeit)</w:t>
      </w:r>
      <w:r w:rsidR="00D34C8A">
        <w:t>,</w:t>
      </w:r>
    </w:p>
    <w:p w:rsidR="00D34C8A" w:rsidRPr="005C0ADF" w:rsidRDefault="00D34C8A" w:rsidP="00C4005B">
      <w:pPr>
        <w:spacing w:after="120"/>
      </w:pPr>
      <w:r w:rsidRPr="00014BAD">
        <w:t>die auf eine Mindestdauer v</w:t>
      </w:r>
      <w:r w:rsidR="008E04B2" w:rsidRPr="00014BAD">
        <w:t>on 12 Monaten</w:t>
      </w:r>
      <w:r w:rsidR="003370BE" w:rsidRPr="00014BAD">
        <w:t xml:space="preserve"> ausgerichtet ist</w:t>
      </w:r>
      <w:r w:rsidRPr="00014BAD">
        <w:t>.</w:t>
      </w:r>
    </w:p>
    <w:p w:rsidR="005C0ADF" w:rsidRPr="005C0ADF" w:rsidRDefault="00C4005B" w:rsidP="00C4005B">
      <w:pPr>
        <w:spacing w:after="120"/>
      </w:pPr>
      <w:r>
        <w:t>F</w:t>
      </w:r>
      <w:r w:rsidR="005C0ADF" w:rsidRPr="005C0ADF">
        <w:t xml:space="preserve">achliche </w:t>
      </w:r>
      <w:r w:rsidR="001C0AF1">
        <w:t>Qualifikation der Betreuungspersonen</w:t>
      </w:r>
      <w:r w:rsidR="003C1A82">
        <w:t xml:space="preserve"> </w:t>
      </w:r>
      <w:r w:rsidR="005C0ADF">
        <w:t>(f</w:t>
      </w:r>
      <w:r w:rsidR="00A8204C">
        <w:t xml:space="preserve">örderfähiges </w:t>
      </w:r>
      <w:r w:rsidR="00A8204C" w:rsidRPr="005C0ADF">
        <w:t>Personal</w:t>
      </w:r>
      <w:r w:rsidR="005C0ADF" w:rsidRPr="005C0ADF">
        <w:t>):</w:t>
      </w:r>
    </w:p>
    <w:p w:rsidR="007D7DCA" w:rsidRDefault="005C0ADF" w:rsidP="00C4005B">
      <w:pPr>
        <w:pStyle w:val="Listenabsatz"/>
        <w:spacing w:after="120"/>
      </w:pPr>
      <w:r w:rsidRPr="00F036C4">
        <w:t xml:space="preserve">- </w:t>
      </w:r>
      <w:r w:rsidR="001E2D89" w:rsidRPr="00F036C4">
        <w:t>Fachhochschule</w:t>
      </w:r>
      <w:r w:rsidRPr="00F036C4">
        <w:t xml:space="preserve"> für soziale Arbeit</w:t>
      </w:r>
    </w:p>
    <w:p w:rsidR="00C235FE" w:rsidRDefault="00C235FE" w:rsidP="00C4005B">
      <w:pPr>
        <w:pStyle w:val="Listenabsatz"/>
        <w:spacing w:after="120"/>
      </w:pPr>
      <w:r w:rsidRPr="00C235FE">
        <w:t>- fachspezifische Hochschullehrgänge (Jugend- und Soziokulturarbeit etc.)</w:t>
      </w:r>
    </w:p>
    <w:p w:rsidR="00314B71" w:rsidRPr="00F036C4" w:rsidRDefault="00314B71" w:rsidP="00C4005B">
      <w:pPr>
        <w:pStyle w:val="Listenabsatz"/>
        <w:spacing w:after="120"/>
      </w:pPr>
      <w:r w:rsidRPr="00FE430D">
        <w:t>- fachspezifische Akademielehrg</w:t>
      </w:r>
      <w:r w:rsidR="00FE430D" w:rsidRPr="00FE430D">
        <w:t>änge und deren Nachfolgeformen</w:t>
      </w:r>
    </w:p>
    <w:p w:rsidR="00C235FE" w:rsidRDefault="001E2D89" w:rsidP="00C4005B">
      <w:pPr>
        <w:pStyle w:val="Listenabsatz"/>
        <w:spacing w:after="120"/>
      </w:pPr>
      <w:r w:rsidRPr="005C0ADF">
        <w:t xml:space="preserve">- </w:t>
      </w:r>
      <w:r w:rsidR="00C235FE">
        <w:t xml:space="preserve">Bundesanstalt für Sozialpädagogik </w:t>
      </w:r>
      <w:r w:rsidR="00C235FE" w:rsidRPr="00C235FE">
        <w:t>und deren Nachfolgeformen</w:t>
      </w:r>
    </w:p>
    <w:p w:rsidR="007D7DCA" w:rsidRPr="005C0ADF" w:rsidRDefault="00C235FE" w:rsidP="00C4005B">
      <w:pPr>
        <w:pStyle w:val="Listenabsatz"/>
        <w:spacing w:after="120"/>
      </w:pPr>
      <w:r>
        <w:t xml:space="preserve">- </w:t>
      </w:r>
      <w:r w:rsidR="001E2D89" w:rsidRPr="005C0ADF">
        <w:t>Kolleg für Sozialpädagogik</w:t>
      </w:r>
    </w:p>
    <w:p w:rsidR="001E2D89" w:rsidRDefault="00F036C4" w:rsidP="00C4005B">
      <w:pPr>
        <w:pStyle w:val="Listenabsatz"/>
        <w:spacing w:after="0"/>
        <w:ind w:left="851" w:hanging="131"/>
        <w:contextualSpacing w:val="0"/>
      </w:pPr>
      <w:r>
        <w:t xml:space="preserve">- </w:t>
      </w:r>
      <w:r w:rsidRPr="00F036C4">
        <w:t>Universitätsstudium im pädagogischen oder psychologischen Bereich</w:t>
      </w:r>
      <w:r w:rsidR="00C235FE">
        <w:t xml:space="preserve"> (mit entsprechender Berufspraxis)</w:t>
      </w:r>
    </w:p>
    <w:p w:rsidR="00F036C4" w:rsidRDefault="00F036C4" w:rsidP="00C4005B">
      <w:pPr>
        <w:pStyle w:val="Listenabsatz"/>
        <w:spacing w:after="120"/>
        <w:contextualSpacing w:val="0"/>
      </w:pPr>
      <w:r>
        <w:t xml:space="preserve">- </w:t>
      </w:r>
      <w:r w:rsidRPr="00F036C4">
        <w:t>Pädagogische Akademien und deren Nachfolgeformen</w:t>
      </w:r>
      <w:r w:rsidR="00C235FE">
        <w:t xml:space="preserve"> (mit entsprechender Berufspraxis)</w:t>
      </w:r>
      <w:r w:rsidR="00C4005B">
        <w:t>.</w:t>
      </w:r>
    </w:p>
    <w:p w:rsidR="003303D4" w:rsidRDefault="00C4005B" w:rsidP="00C4005B">
      <w:pPr>
        <w:spacing w:after="120"/>
      </w:pPr>
      <w:r>
        <w:t>B</w:t>
      </w:r>
      <w:r w:rsidR="001E2D89" w:rsidRPr="005C0ADF">
        <w:t>ei mehreren</w:t>
      </w:r>
      <w:r w:rsidR="001E2D89">
        <w:t xml:space="preserve"> Dienst- bzw. Auftragsnehme</w:t>
      </w:r>
      <w:r w:rsidR="00F7025D">
        <w:t>rn/-inn</w:t>
      </w:r>
      <w:r>
        <w:t>e</w:t>
      </w:r>
      <w:r w:rsidR="001E2D89">
        <w:t xml:space="preserve">n ist eine </w:t>
      </w:r>
      <w:r w:rsidR="001E2D89" w:rsidRPr="001E2D89">
        <w:t>ge</w:t>
      </w:r>
      <w:r w:rsidR="001E2D89">
        <w:t xml:space="preserve">schlechtsparitätische Besetzung </w:t>
      </w:r>
      <w:r w:rsidR="001E2D89" w:rsidRPr="001E2D89">
        <w:t>anzustreben.</w:t>
      </w:r>
    </w:p>
    <w:p w:rsidR="00387CCE" w:rsidRDefault="008E04A0" w:rsidP="00C4005B">
      <w:pPr>
        <w:spacing w:after="120"/>
      </w:pPr>
      <w:r>
        <w:t xml:space="preserve">Antragberechtigt sind </w:t>
      </w:r>
      <w:r w:rsidR="003C1A82">
        <w:t xml:space="preserve">burgenländische </w:t>
      </w:r>
      <w:r>
        <w:t xml:space="preserve">Gemeinden, die nach den oben beschriebenen Kriterien offene Jugendarbeit </w:t>
      </w:r>
      <w:r w:rsidR="00F03E8C">
        <w:t xml:space="preserve">im Ort </w:t>
      </w:r>
      <w:r w:rsidR="00ED5714">
        <w:t>organisieren und selbst finanzieren</w:t>
      </w:r>
      <w:r w:rsidR="00387CCE">
        <w:t>.</w:t>
      </w:r>
    </w:p>
    <w:p w:rsidR="00387CCE" w:rsidRDefault="00387CCE" w:rsidP="00C4005B">
      <w:pPr>
        <w:spacing w:after="120"/>
      </w:pPr>
      <w:r>
        <w:t>Gefördert werden nur auf Gemeinnützigkeit ausgerichtete Vorhaben.</w:t>
      </w:r>
    </w:p>
    <w:p w:rsidR="00387CCE" w:rsidRDefault="00387CCE" w:rsidP="00C4005B">
      <w:pPr>
        <w:spacing w:after="120"/>
      </w:pPr>
      <w:r>
        <w:t>Fördergelder des Landes Burgenland dürfen nur für das beantragte Vorhaben verwendet werden. Das Land Burgenland übernimmt keine Ausfallhaftung, Abgangsdeckung oder Schuldendienste. Der Antrag muss vollständige Angaben zum Antragsteller enthalten</w:t>
      </w:r>
      <w:r w:rsidR="007F231D">
        <w:t>.</w:t>
      </w:r>
    </w:p>
    <w:p w:rsidR="003C14E8" w:rsidRDefault="00387CCE" w:rsidP="00C4005B">
      <w:pPr>
        <w:spacing w:after="120"/>
      </w:pPr>
      <w:r>
        <w:t>Beiträge und Mitfinanzierungen von anderen Förderstellen des Landes Burgenland reduzieren den Förderbetrag nach dieser Richtlinie. Förderanträge und Förderzusagen, die Förderwerber nach Beantragung der Förderung gestellt bzw. erhalten haben, sind innerhalb von 4 Wochen schriftlich zu melden. Eine unterlassene, fehlerhafte oder unvollständige Meldung führt zum Förderausschluss.</w:t>
      </w:r>
    </w:p>
    <w:p w:rsidR="00387CCE" w:rsidRDefault="003C14E8" w:rsidP="00C4005B">
      <w:pPr>
        <w:spacing w:after="120"/>
      </w:pPr>
      <w:r>
        <w:t xml:space="preserve">Nicht im Rahmen dieser Richtlinie förderbar sind: verbandliche Jugendarbeit, Maßnahmen der Kinder- und Jugendhilfe, Jugendcoaching, schulische Angebote (schulische Tagesbetreuung, Hort etc.), </w:t>
      </w:r>
      <w:r w:rsidR="00C7280F">
        <w:t xml:space="preserve">Lern- und Nachhilfeangebote, </w:t>
      </w:r>
      <w:r w:rsidR="00580FB5">
        <w:t>Schulsozialarbeit,</w:t>
      </w:r>
      <w:r w:rsidR="00FC47FC">
        <w:t xml:space="preserve"> </w:t>
      </w:r>
      <w:r>
        <w:t>Beratungsstellen, Bildungseinrichtungen und Beschäftigungsprojekte.</w:t>
      </w:r>
    </w:p>
    <w:p w:rsidR="007760F6" w:rsidRDefault="007760F6" w:rsidP="00C4005B">
      <w:pPr>
        <w:spacing w:after="120"/>
      </w:pPr>
    </w:p>
    <w:p w:rsidR="007760F6" w:rsidRDefault="007760F6" w:rsidP="00C4005B">
      <w:pPr>
        <w:spacing w:after="120"/>
      </w:pPr>
    </w:p>
    <w:p w:rsidR="007760F6" w:rsidRDefault="007760F6" w:rsidP="00C4005B">
      <w:pPr>
        <w:spacing w:after="120"/>
      </w:pPr>
    </w:p>
    <w:p w:rsidR="001B50FD" w:rsidRDefault="00C94474" w:rsidP="006E62E0">
      <w:pPr>
        <w:spacing w:after="240"/>
        <w:rPr>
          <w:b/>
          <w:bCs/>
        </w:rPr>
      </w:pPr>
      <w:r>
        <w:rPr>
          <w:b/>
          <w:bCs/>
        </w:rPr>
        <w:lastRenderedPageBreak/>
        <w:t>2.</w:t>
      </w:r>
      <w:r w:rsidR="00CD6164">
        <w:rPr>
          <w:b/>
          <w:bCs/>
        </w:rPr>
        <w:t xml:space="preserve"> Förderung</w:t>
      </w:r>
    </w:p>
    <w:p w:rsidR="004774B0" w:rsidRPr="00A031B7" w:rsidRDefault="004774B0" w:rsidP="009F61FF">
      <w:pPr>
        <w:rPr>
          <w:b/>
          <w:bCs/>
          <w:u w:val="single"/>
        </w:rPr>
      </w:pPr>
      <w:r w:rsidRPr="00A031B7">
        <w:rPr>
          <w:b/>
          <w:bCs/>
          <w:u w:val="single"/>
        </w:rPr>
        <w:t>2.1 Förderstufe 1:</w:t>
      </w:r>
    </w:p>
    <w:p w:rsidR="00447508" w:rsidRDefault="00FE430D" w:rsidP="009F61FF">
      <w:pPr>
        <w:rPr>
          <w:b/>
          <w:bCs/>
        </w:rPr>
      </w:pPr>
      <w:r>
        <w:rPr>
          <w:b/>
          <w:bCs/>
        </w:rPr>
        <w:t>Euro 2.000,</w:t>
      </w:r>
      <w:r w:rsidR="009F61FF">
        <w:rPr>
          <w:b/>
          <w:bCs/>
        </w:rPr>
        <w:t>00</w:t>
      </w:r>
      <w:r w:rsidR="00C14A98">
        <w:rPr>
          <w:b/>
          <w:bCs/>
        </w:rPr>
        <w:t>/J</w:t>
      </w:r>
      <w:r w:rsidR="006F66CE">
        <w:rPr>
          <w:b/>
          <w:bCs/>
        </w:rPr>
        <w:t>ahr</w:t>
      </w:r>
    </w:p>
    <w:p w:rsidR="009F61FF" w:rsidRPr="003576C5" w:rsidRDefault="009F61FF" w:rsidP="009F61FF">
      <w:r w:rsidRPr="003576C5">
        <w:rPr>
          <w:b/>
          <w:bCs/>
        </w:rPr>
        <w:t xml:space="preserve">Voraussetzungen: </w:t>
      </w:r>
    </w:p>
    <w:p w:rsidR="009F61FF" w:rsidRPr="003576C5" w:rsidRDefault="009F61FF" w:rsidP="006104B5">
      <w:pPr>
        <w:pStyle w:val="Listenabsatz"/>
        <w:numPr>
          <w:ilvl w:val="0"/>
          <w:numId w:val="2"/>
        </w:numPr>
        <w:spacing w:after="0"/>
      </w:pPr>
      <w:r w:rsidRPr="003576C5">
        <w:t xml:space="preserve">Öffnungszeiten </w:t>
      </w:r>
      <w:r>
        <w:t>/ Einsatzzeiten (bei aufsuchenden Formen)</w:t>
      </w:r>
    </w:p>
    <w:p w:rsidR="009F61FF" w:rsidRPr="003576C5" w:rsidRDefault="009F61FF" w:rsidP="006104B5">
      <w:pPr>
        <w:spacing w:after="0"/>
        <w:ind w:left="708"/>
      </w:pPr>
      <w:r w:rsidRPr="003576C5">
        <w:t xml:space="preserve">- </w:t>
      </w:r>
      <w:r w:rsidR="0038281B">
        <w:t>mind. 5</w:t>
      </w:r>
      <w:r w:rsidR="00AB320E">
        <w:t xml:space="preserve"> Wochenstunden/</w:t>
      </w:r>
      <w:r w:rsidR="0038281B">
        <w:t>mind.</w:t>
      </w:r>
      <w:r>
        <w:t xml:space="preserve"> 1 Tag pro Woche</w:t>
      </w:r>
    </w:p>
    <w:p w:rsidR="005924EC" w:rsidRPr="003576C5" w:rsidRDefault="005924EC" w:rsidP="005924EC">
      <w:pPr>
        <w:pStyle w:val="Listenabsatz"/>
        <w:numPr>
          <w:ilvl w:val="0"/>
          <w:numId w:val="4"/>
        </w:numPr>
        <w:spacing w:after="0"/>
      </w:pPr>
      <w:r w:rsidRPr="003576C5">
        <w:t>fachlich</w:t>
      </w:r>
      <w:r w:rsidR="006C6403">
        <w:t>e Qualifikation der Betreuungsperson(en)</w:t>
      </w:r>
    </w:p>
    <w:p w:rsidR="009F61FF" w:rsidRPr="003576C5" w:rsidRDefault="009F61FF" w:rsidP="009F61FF">
      <w:pPr>
        <w:pStyle w:val="Listenabsatz"/>
        <w:numPr>
          <w:ilvl w:val="0"/>
          <w:numId w:val="2"/>
        </w:numPr>
      </w:pPr>
      <w:r w:rsidRPr="003576C5">
        <w:t>Nachweis über das Beschäftigungs</w:t>
      </w:r>
      <w:r>
        <w:t>ausmaß der</w:t>
      </w:r>
      <w:r w:rsidR="009F2BE4" w:rsidRPr="009F2BE4">
        <w:t xml:space="preserve"> Betreuungsperson(en)</w:t>
      </w:r>
    </w:p>
    <w:p w:rsidR="009F61FF" w:rsidRDefault="009F61FF" w:rsidP="009F61FF">
      <w:pPr>
        <w:pStyle w:val="Listenabsatz"/>
        <w:numPr>
          <w:ilvl w:val="0"/>
          <w:numId w:val="3"/>
        </w:numPr>
      </w:pPr>
      <w:r w:rsidRPr="003576C5">
        <w:t>Vorlage des Erheb</w:t>
      </w:r>
      <w:r w:rsidR="003456C3">
        <w:t>ungsbogens „Offene Jugendarbeit</w:t>
      </w:r>
      <w:r w:rsidR="00E43CBA">
        <w:t xml:space="preserve"> in Gemeinden</w:t>
      </w:r>
      <w:r w:rsidR="00BF1EF9">
        <w:t>“</w:t>
      </w:r>
    </w:p>
    <w:p w:rsidR="007517D6" w:rsidRDefault="007517D6" w:rsidP="007517D6">
      <w:pPr>
        <w:pStyle w:val="Listenabsatz"/>
        <w:numPr>
          <w:ilvl w:val="0"/>
          <w:numId w:val="3"/>
        </w:numPr>
      </w:pPr>
      <w:r w:rsidRPr="007517D6">
        <w:t xml:space="preserve">Vorlage eines </w:t>
      </w:r>
      <w:r w:rsidR="009E046B">
        <w:t xml:space="preserve">Jahreskonzepts und </w:t>
      </w:r>
      <w:r w:rsidRPr="007517D6">
        <w:t>Jahres</w:t>
      </w:r>
      <w:r>
        <w:t>berichts</w:t>
      </w:r>
      <w:r w:rsidRPr="007517D6">
        <w:t xml:space="preserve"> (</w:t>
      </w:r>
      <w:r w:rsidR="009E046B">
        <w:t>geplant</w:t>
      </w:r>
      <w:r w:rsidR="005C5E83">
        <w:t>e</w:t>
      </w:r>
      <w:r w:rsidR="009E046B">
        <w:t xml:space="preserve"> bzw. </w:t>
      </w:r>
      <w:r>
        <w:t>umgesetzte</w:t>
      </w:r>
      <w:r w:rsidRPr="007517D6">
        <w:t xml:space="preserve"> Maßnahmen inkl. Zusammenarbeit mit Schulsozialarbeit und allfällig anderen regional/kommunal agierenden Trägern offener Jugendarbeit)</w:t>
      </w:r>
    </w:p>
    <w:p w:rsidR="00547CFF" w:rsidRPr="00547CFF" w:rsidRDefault="00447508" w:rsidP="006E62E0">
      <w:pPr>
        <w:spacing w:after="240"/>
      </w:pPr>
      <w:r>
        <w:rPr>
          <w:b/>
        </w:rPr>
        <w:t>Diese Förderstufe</w:t>
      </w:r>
      <w:r w:rsidR="000008B1">
        <w:rPr>
          <w:b/>
        </w:rPr>
        <w:t xml:space="preserve"> kann auch über</w:t>
      </w:r>
      <w:r w:rsidRPr="00447508">
        <w:rPr>
          <w:b/>
        </w:rPr>
        <w:t xml:space="preserve"> </w:t>
      </w:r>
      <w:r w:rsidR="00374223">
        <w:rPr>
          <w:b/>
        </w:rPr>
        <w:t xml:space="preserve">ein </w:t>
      </w:r>
      <w:r w:rsidR="000008B1">
        <w:rPr>
          <w:b/>
        </w:rPr>
        <w:t>gemeindeübergreifende</w:t>
      </w:r>
      <w:r w:rsidR="00374223">
        <w:rPr>
          <w:b/>
        </w:rPr>
        <w:t>s Projekt</w:t>
      </w:r>
      <w:r w:rsidR="000008B1">
        <w:rPr>
          <w:b/>
        </w:rPr>
        <w:t xml:space="preserve"> ausgelöst werden</w:t>
      </w:r>
      <w:r w:rsidR="000008B1" w:rsidRPr="000008B1">
        <w:t xml:space="preserve"> (</w:t>
      </w:r>
      <w:r w:rsidRPr="000008B1">
        <w:t xml:space="preserve">zwei oder </w:t>
      </w:r>
      <w:r w:rsidRPr="00803EC2">
        <w:t>mehr Gemeinden tei</w:t>
      </w:r>
      <w:r w:rsidR="00670019" w:rsidRPr="00803EC2">
        <w:t>len sich die Öffnungs- bzw. Einsatzzeiten</w:t>
      </w:r>
      <w:r w:rsidRPr="00803EC2">
        <w:t xml:space="preserve"> auf </w:t>
      </w:r>
      <w:r w:rsidR="000008B1" w:rsidRPr="00803EC2">
        <w:t>-</w:t>
      </w:r>
      <w:r w:rsidRPr="00803EC2">
        <w:t xml:space="preserve"> mind. </w:t>
      </w:r>
      <w:r w:rsidR="003621A9" w:rsidRPr="00803EC2">
        <w:t>2 Wochenstunden je</w:t>
      </w:r>
      <w:r w:rsidR="000008B1" w:rsidRPr="00803EC2">
        <w:t xml:space="preserve"> Gemeinde</w:t>
      </w:r>
      <w:r w:rsidR="003621A9" w:rsidRPr="00803EC2">
        <w:t xml:space="preserve">. </w:t>
      </w:r>
      <w:r w:rsidR="00803EC2" w:rsidRPr="00803EC2">
        <w:t xml:space="preserve">Förderung wird </w:t>
      </w:r>
      <w:r w:rsidR="003621A9" w:rsidRPr="00803EC2">
        <w:t>entsprechend der Öffnungszeiten / Einsatzzeiten aliquot aufgeteilt</w:t>
      </w:r>
      <w:r w:rsidR="000008B1" w:rsidRPr="00803EC2">
        <w:t>).</w:t>
      </w:r>
    </w:p>
    <w:p w:rsidR="004774B0" w:rsidRPr="00A031B7" w:rsidRDefault="009F61FF" w:rsidP="003576C5">
      <w:pPr>
        <w:rPr>
          <w:b/>
          <w:bCs/>
          <w:u w:val="single"/>
        </w:rPr>
      </w:pPr>
      <w:r w:rsidRPr="00A031B7">
        <w:rPr>
          <w:b/>
          <w:bCs/>
          <w:u w:val="single"/>
        </w:rPr>
        <w:t>2.2</w:t>
      </w:r>
      <w:r w:rsidR="00C94474" w:rsidRPr="00A031B7">
        <w:rPr>
          <w:b/>
          <w:bCs/>
          <w:u w:val="single"/>
        </w:rPr>
        <w:t xml:space="preserve"> </w:t>
      </w:r>
      <w:r w:rsidR="004774B0" w:rsidRPr="00A031B7">
        <w:rPr>
          <w:b/>
          <w:bCs/>
          <w:u w:val="single"/>
        </w:rPr>
        <w:t>Förderstufe 2:</w:t>
      </w:r>
    </w:p>
    <w:p w:rsidR="003576C5" w:rsidRPr="003576C5" w:rsidRDefault="00FE430D" w:rsidP="003576C5">
      <w:r>
        <w:rPr>
          <w:b/>
          <w:bCs/>
        </w:rPr>
        <w:t>Euro 4.000</w:t>
      </w:r>
      <w:r w:rsidR="00C94474">
        <w:rPr>
          <w:b/>
          <w:bCs/>
        </w:rPr>
        <w:t>,00</w:t>
      </w:r>
      <w:r w:rsidR="00C14A98">
        <w:rPr>
          <w:b/>
          <w:bCs/>
        </w:rPr>
        <w:t>/J</w:t>
      </w:r>
      <w:r w:rsidR="006F66CE">
        <w:rPr>
          <w:b/>
          <w:bCs/>
        </w:rPr>
        <w:t>ahr</w:t>
      </w:r>
    </w:p>
    <w:p w:rsidR="003576C5" w:rsidRPr="003576C5" w:rsidRDefault="003576C5" w:rsidP="003576C5">
      <w:r w:rsidRPr="003576C5">
        <w:rPr>
          <w:b/>
          <w:bCs/>
        </w:rPr>
        <w:t xml:space="preserve">Voraussetzungen: </w:t>
      </w:r>
    </w:p>
    <w:p w:rsidR="003576C5" w:rsidRPr="003576C5" w:rsidRDefault="003576C5" w:rsidP="006104B5">
      <w:pPr>
        <w:pStyle w:val="Listenabsatz"/>
        <w:numPr>
          <w:ilvl w:val="0"/>
          <w:numId w:val="2"/>
        </w:numPr>
        <w:spacing w:after="0"/>
      </w:pPr>
      <w:r w:rsidRPr="003576C5">
        <w:t xml:space="preserve">Öffnungszeiten </w:t>
      </w:r>
      <w:r w:rsidR="00685960">
        <w:t>/ Einsatzzeiten (bei aufsuchenden Formen)</w:t>
      </w:r>
    </w:p>
    <w:p w:rsidR="003576C5" w:rsidRPr="003576C5" w:rsidRDefault="003576C5" w:rsidP="006104B5">
      <w:pPr>
        <w:spacing w:after="0"/>
        <w:ind w:left="708"/>
      </w:pPr>
      <w:r w:rsidRPr="003576C5">
        <w:t xml:space="preserve">- </w:t>
      </w:r>
      <w:r w:rsidR="00685960">
        <w:t>mind. 10</w:t>
      </w:r>
      <w:r w:rsidR="00AB320E">
        <w:t xml:space="preserve"> Wochenstunden/</w:t>
      </w:r>
      <w:r w:rsidR="004A13C1">
        <w:t>mind. 1</w:t>
      </w:r>
      <w:r w:rsidR="00351461">
        <w:t xml:space="preserve"> Tag pro Woche</w:t>
      </w:r>
    </w:p>
    <w:p w:rsidR="00983E11" w:rsidRDefault="00983E11" w:rsidP="00983E11">
      <w:pPr>
        <w:pStyle w:val="Listenabsatz"/>
        <w:numPr>
          <w:ilvl w:val="0"/>
          <w:numId w:val="2"/>
        </w:numPr>
      </w:pPr>
      <w:r>
        <w:t>fachliche Qualifikation der Betreuungsperson(en)</w:t>
      </w:r>
    </w:p>
    <w:p w:rsidR="00983E11" w:rsidRDefault="00983E11" w:rsidP="00983E11">
      <w:pPr>
        <w:pStyle w:val="Listenabsatz"/>
        <w:numPr>
          <w:ilvl w:val="0"/>
          <w:numId w:val="2"/>
        </w:numPr>
      </w:pPr>
      <w:r>
        <w:t>Nachweis über das Beschäftigungsausmaß Betreuungsperson(en)</w:t>
      </w:r>
    </w:p>
    <w:p w:rsidR="00B374E9" w:rsidRDefault="00B374E9" w:rsidP="00B374E9">
      <w:pPr>
        <w:pStyle w:val="Listenabsatz"/>
        <w:numPr>
          <w:ilvl w:val="0"/>
          <w:numId w:val="2"/>
        </w:numPr>
      </w:pPr>
      <w:r>
        <w:t>Vorlage des Erhebungsbogens „Offene Jugendarbeit in Gemeinden“</w:t>
      </w:r>
    </w:p>
    <w:p w:rsidR="00B374E9" w:rsidRPr="003576C5" w:rsidRDefault="00B374E9" w:rsidP="00B374E9">
      <w:pPr>
        <w:pStyle w:val="Listenabsatz"/>
        <w:numPr>
          <w:ilvl w:val="0"/>
          <w:numId w:val="2"/>
        </w:numPr>
      </w:pPr>
      <w:r>
        <w:t>Vorlage eines Jahreskonzepts und Jahresberichts (geplante bzw. umgesetzte Maßnahmen inkl. Zusammenarbeit mit Schulsozialarbeit und allfällig anderen regional/kommunal agierenden Trägern offener Jugendarbeit)</w:t>
      </w:r>
    </w:p>
    <w:p w:rsidR="00FC02AC" w:rsidRPr="00803EC2" w:rsidRDefault="00FC02AC" w:rsidP="004527DB">
      <w:pPr>
        <w:spacing w:after="240"/>
        <w:rPr>
          <w:bCs/>
        </w:rPr>
      </w:pPr>
      <w:r w:rsidRPr="00803EC2">
        <w:rPr>
          <w:b/>
          <w:bCs/>
        </w:rPr>
        <w:t xml:space="preserve">Diese Förderstufe kann auch über ein gemeindeübergreifendes Projekt ausgelöst </w:t>
      </w:r>
      <w:r w:rsidRPr="00803EC2">
        <w:rPr>
          <w:bCs/>
        </w:rPr>
        <w:t>werden (zwei oder mehr Gemeinden teilen sich die Öffnungs- bzw. Einsatzzeiten auf - mind. 2 Wochenstunden j</w:t>
      </w:r>
      <w:r w:rsidR="00803EC2" w:rsidRPr="00803EC2">
        <w:rPr>
          <w:bCs/>
        </w:rPr>
        <w:t>e Gemeinde. Förderung wird</w:t>
      </w:r>
      <w:r w:rsidRPr="00803EC2">
        <w:rPr>
          <w:bCs/>
        </w:rPr>
        <w:t xml:space="preserve"> entsprechend der Öffnungszeiten / Einsatzzeiten aliquot aufgeteilt).</w:t>
      </w:r>
    </w:p>
    <w:p w:rsidR="004774B0" w:rsidRPr="00A031B7" w:rsidRDefault="004774B0" w:rsidP="00770143">
      <w:pPr>
        <w:rPr>
          <w:b/>
          <w:bCs/>
          <w:u w:val="single"/>
        </w:rPr>
      </w:pPr>
      <w:r w:rsidRPr="00A031B7">
        <w:rPr>
          <w:b/>
          <w:bCs/>
          <w:u w:val="single"/>
        </w:rPr>
        <w:t>2.3 Förderstufe 3:</w:t>
      </w:r>
    </w:p>
    <w:p w:rsidR="00770143" w:rsidRPr="003576C5" w:rsidRDefault="004B43E1" w:rsidP="00770143">
      <w:r>
        <w:rPr>
          <w:b/>
          <w:bCs/>
        </w:rPr>
        <w:t>Euro 6.000</w:t>
      </w:r>
      <w:r w:rsidR="00770143">
        <w:rPr>
          <w:b/>
          <w:bCs/>
        </w:rPr>
        <w:t>,00</w:t>
      </w:r>
      <w:r w:rsidR="006F66CE">
        <w:rPr>
          <w:b/>
          <w:bCs/>
        </w:rPr>
        <w:t>/Jahr</w:t>
      </w:r>
    </w:p>
    <w:p w:rsidR="00770143" w:rsidRPr="003576C5" w:rsidRDefault="00770143" w:rsidP="00770143">
      <w:r w:rsidRPr="003576C5">
        <w:rPr>
          <w:b/>
          <w:bCs/>
        </w:rPr>
        <w:t xml:space="preserve">Voraussetzungen: </w:t>
      </w:r>
    </w:p>
    <w:p w:rsidR="00770143" w:rsidRPr="003576C5" w:rsidRDefault="00770143" w:rsidP="006104B5">
      <w:pPr>
        <w:pStyle w:val="Listenabsatz"/>
        <w:numPr>
          <w:ilvl w:val="0"/>
          <w:numId w:val="4"/>
        </w:numPr>
        <w:spacing w:after="0"/>
        <w:ind w:left="714" w:hanging="357"/>
      </w:pPr>
      <w:r>
        <w:t>Öffnungszeiten/Einsatzzeiten (bei aufsuchenden Formen)</w:t>
      </w:r>
    </w:p>
    <w:p w:rsidR="00770143" w:rsidRPr="003576C5" w:rsidRDefault="00770143" w:rsidP="006104B5">
      <w:pPr>
        <w:spacing w:after="0"/>
        <w:ind w:left="709"/>
      </w:pPr>
      <w:r w:rsidRPr="003576C5">
        <w:t xml:space="preserve">- </w:t>
      </w:r>
      <w:r>
        <w:t xml:space="preserve">mind. </w:t>
      </w:r>
      <w:r w:rsidR="00D31CB0">
        <w:t>15</w:t>
      </w:r>
      <w:r w:rsidR="00AB320E">
        <w:t xml:space="preserve"> Wochenstunden/</w:t>
      </w:r>
      <w:r w:rsidR="00D31CB0">
        <w:t>mind.</w:t>
      </w:r>
      <w:r>
        <w:t xml:space="preserve"> 2 Tage pro Woche</w:t>
      </w:r>
    </w:p>
    <w:p w:rsidR="00983E11" w:rsidRDefault="00983E11" w:rsidP="00983E11">
      <w:pPr>
        <w:pStyle w:val="Listenabsatz"/>
        <w:numPr>
          <w:ilvl w:val="0"/>
          <w:numId w:val="4"/>
        </w:numPr>
      </w:pPr>
      <w:r>
        <w:t>Nachweis der fachlichen Qualifikation der Betreuungsperson(en)</w:t>
      </w:r>
    </w:p>
    <w:p w:rsidR="00983E11" w:rsidRDefault="00983E11" w:rsidP="00983E11">
      <w:pPr>
        <w:pStyle w:val="Listenabsatz"/>
        <w:numPr>
          <w:ilvl w:val="0"/>
          <w:numId w:val="4"/>
        </w:numPr>
      </w:pPr>
      <w:r>
        <w:t>Nachweis über das Beschäftigungsausmaß Betreuungsperson(en)</w:t>
      </w:r>
    </w:p>
    <w:p w:rsidR="00B374E9" w:rsidRDefault="00B374E9" w:rsidP="00B374E9">
      <w:pPr>
        <w:pStyle w:val="Listenabsatz"/>
        <w:numPr>
          <w:ilvl w:val="0"/>
          <w:numId w:val="4"/>
        </w:numPr>
      </w:pPr>
      <w:r>
        <w:t>Vorlage des Erhebungsbogens „Offene Jugendarbeit in Gemeinden“</w:t>
      </w:r>
    </w:p>
    <w:p w:rsidR="00B374E9" w:rsidRPr="003576C5" w:rsidRDefault="00B374E9" w:rsidP="00B374E9">
      <w:pPr>
        <w:pStyle w:val="Listenabsatz"/>
        <w:numPr>
          <w:ilvl w:val="0"/>
          <w:numId w:val="4"/>
        </w:numPr>
      </w:pPr>
      <w:r>
        <w:t>Vorlage eines Jahreskonzepts und Jahresberichts (geplante bzw. umgesetzte Maßnahmen inkl. Zusammenarbeit mit Schulsozialarbeit und allfällig anderen regional/kommunal agierenden Trägern offener Jugendarbeit)</w:t>
      </w:r>
    </w:p>
    <w:p w:rsidR="004774B0" w:rsidRPr="00A031B7" w:rsidRDefault="004774B0" w:rsidP="003576C5">
      <w:pPr>
        <w:rPr>
          <w:b/>
          <w:bCs/>
          <w:u w:val="single"/>
        </w:rPr>
      </w:pPr>
      <w:r w:rsidRPr="00A031B7">
        <w:rPr>
          <w:b/>
          <w:bCs/>
          <w:u w:val="single"/>
        </w:rPr>
        <w:lastRenderedPageBreak/>
        <w:t>2.4</w:t>
      </w:r>
      <w:r w:rsidR="00C94474" w:rsidRPr="00A031B7">
        <w:rPr>
          <w:b/>
          <w:bCs/>
          <w:u w:val="single"/>
        </w:rPr>
        <w:t xml:space="preserve"> </w:t>
      </w:r>
      <w:r w:rsidRPr="00A031B7">
        <w:rPr>
          <w:b/>
          <w:bCs/>
          <w:u w:val="single"/>
        </w:rPr>
        <w:t>Förderstufe 4:</w:t>
      </w:r>
    </w:p>
    <w:p w:rsidR="003576C5" w:rsidRPr="003576C5" w:rsidRDefault="002D1A8C" w:rsidP="003576C5">
      <w:r>
        <w:rPr>
          <w:b/>
          <w:bCs/>
        </w:rPr>
        <w:t xml:space="preserve">Euro </w:t>
      </w:r>
      <w:r w:rsidR="004B43E1">
        <w:rPr>
          <w:b/>
          <w:bCs/>
        </w:rPr>
        <w:t>8.000</w:t>
      </w:r>
      <w:r w:rsidR="00D17D68">
        <w:rPr>
          <w:b/>
          <w:bCs/>
        </w:rPr>
        <w:t>,00</w:t>
      </w:r>
      <w:r w:rsidR="006F66CE">
        <w:rPr>
          <w:b/>
          <w:bCs/>
        </w:rPr>
        <w:t>/Jahr</w:t>
      </w:r>
    </w:p>
    <w:p w:rsidR="003576C5" w:rsidRPr="003576C5" w:rsidRDefault="003576C5" w:rsidP="003576C5">
      <w:r w:rsidRPr="003576C5">
        <w:rPr>
          <w:b/>
          <w:bCs/>
        </w:rPr>
        <w:t xml:space="preserve">Voraussetzungen: </w:t>
      </w:r>
    </w:p>
    <w:p w:rsidR="003576C5" w:rsidRPr="003576C5" w:rsidRDefault="00996504" w:rsidP="006104B5">
      <w:pPr>
        <w:pStyle w:val="Listenabsatz"/>
        <w:numPr>
          <w:ilvl w:val="0"/>
          <w:numId w:val="4"/>
        </w:numPr>
        <w:spacing w:after="0"/>
      </w:pPr>
      <w:r>
        <w:t>Öffnungszeiten/Einsatzzeiten (bei aufsuchenden Formen)</w:t>
      </w:r>
    </w:p>
    <w:p w:rsidR="003576C5" w:rsidRPr="003576C5" w:rsidRDefault="003576C5" w:rsidP="006104B5">
      <w:pPr>
        <w:spacing w:after="0"/>
        <w:ind w:left="708"/>
      </w:pPr>
      <w:r w:rsidRPr="003576C5">
        <w:t xml:space="preserve">- </w:t>
      </w:r>
      <w:r w:rsidR="00685960">
        <w:t xml:space="preserve">mind. </w:t>
      </w:r>
      <w:r w:rsidR="00AB320E">
        <w:t>20 Wochenstunden/</w:t>
      </w:r>
      <w:r w:rsidR="004A13C1">
        <w:t xml:space="preserve">mind. 2 </w:t>
      </w:r>
      <w:r w:rsidR="00A4039F">
        <w:t>Tage</w:t>
      </w:r>
      <w:r w:rsidR="00351461">
        <w:t xml:space="preserve"> pro Woche</w:t>
      </w:r>
    </w:p>
    <w:p w:rsidR="00983E11" w:rsidRPr="00983E11" w:rsidRDefault="00983E11" w:rsidP="00983E11">
      <w:pPr>
        <w:pStyle w:val="Listenabsatz"/>
        <w:numPr>
          <w:ilvl w:val="0"/>
          <w:numId w:val="4"/>
        </w:numPr>
      </w:pPr>
      <w:r w:rsidRPr="00983E11">
        <w:t>fachliche Qualifikation der Betreuungsperson(en)</w:t>
      </w:r>
    </w:p>
    <w:p w:rsidR="003576C5" w:rsidRPr="003576C5" w:rsidRDefault="003576C5" w:rsidP="006542CC">
      <w:pPr>
        <w:pStyle w:val="Listenabsatz"/>
        <w:numPr>
          <w:ilvl w:val="0"/>
          <w:numId w:val="4"/>
        </w:numPr>
      </w:pPr>
      <w:r w:rsidRPr="003576C5">
        <w:t xml:space="preserve">Nachweis über das Beschäftigungsausmaß </w:t>
      </w:r>
      <w:r w:rsidR="00AC4035" w:rsidRPr="00AC4035">
        <w:t>Betreuungsperson(en)</w:t>
      </w:r>
    </w:p>
    <w:p w:rsidR="00B374E9" w:rsidRDefault="00B374E9" w:rsidP="00B374E9">
      <w:pPr>
        <w:pStyle w:val="Listenabsatz"/>
        <w:numPr>
          <w:ilvl w:val="0"/>
          <w:numId w:val="4"/>
        </w:numPr>
      </w:pPr>
      <w:r>
        <w:t>Vorlage des Erhebungsbogens „Offene Jugendarbeit in Gemeinden“</w:t>
      </w:r>
    </w:p>
    <w:p w:rsidR="00B374E9" w:rsidRPr="003576C5" w:rsidRDefault="00B374E9" w:rsidP="00B374E9">
      <w:pPr>
        <w:pStyle w:val="Listenabsatz"/>
        <w:numPr>
          <w:ilvl w:val="0"/>
          <w:numId w:val="4"/>
        </w:numPr>
      </w:pPr>
      <w:r>
        <w:t>Vorlage eines Jahreskonzepts und Jahresberichts (geplante bzw. umgesetzte Maßnahmen inkl. Zusammenarbeit mit Schulsozialarbeit und allfällig anderen regional/kommunal agierenden Trägern offener Jugendarbeit)</w:t>
      </w:r>
    </w:p>
    <w:p w:rsidR="0066671F" w:rsidRPr="00014BAD" w:rsidRDefault="0066671F" w:rsidP="003576C5">
      <w:pPr>
        <w:rPr>
          <w:b/>
          <w:bCs/>
        </w:rPr>
      </w:pPr>
      <w:r w:rsidRPr="00014BAD">
        <w:rPr>
          <w:b/>
          <w:bCs/>
        </w:rPr>
        <w:t>2.5 Sonderbonus für Gemeinden mit geringer Steuereinnahmen-Kopfquote</w:t>
      </w:r>
      <w:r w:rsidR="005126EF">
        <w:rPr>
          <w:b/>
          <w:bCs/>
        </w:rPr>
        <w:t xml:space="preserve"> </w:t>
      </w:r>
    </w:p>
    <w:p w:rsidR="0066671F" w:rsidRPr="00014BAD" w:rsidRDefault="0066671F" w:rsidP="003576C5">
      <w:pPr>
        <w:rPr>
          <w:bCs/>
        </w:rPr>
      </w:pPr>
      <w:r w:rsidRPr="00014BAD">
        <w:rPr>
          <w:bCs/>
        </w:rPr>
        <w:t>Für Gemeinden mit einer Steuer</w:t>
      </w:r>
      <w:r w:rsidR="004D0264">
        <w:rPr>
          <w:bCs/>
        </w:rPr>
        <w:t>kraft</w:t>
      </w:r>
      <w:r w:rsidRPr="00014BAD">
        <w:rPr>
          <w:bCs/>
        </w:rPr>
        <w:t>-Kopfquote von unter 950 Euro</w:t>
      </w:r>
      <w:r w:rsidR="00A031B7" w:rsidRPr="00014BAD">
        <w:rPr>
          <w:bCs/>
        </w:rPr>
        <w:t xml:space="preserve">/Jahr </w:t>
      </w:r>
      <w:r w:rsidR="00676D09">
        <w:rPr>
          <w:bCs/>
        </w:rPr>
        <w:t>(Grundlage</w:t>
      </w:r>
      <w:r w:rsidR="00030B1F">
        <w:rPr>
          <w:bCs/>
        </w:rPr>
        <w:t xml:space="preserve">: </w:t>
      </w:r>
      <w:r w:rsidR="000118E3">
        <w:rPr>
          <w:bCs/>
        </w:rPr>
        <w:t xml:space="preserve">Steuerkraftdaten des </w:t>
      </w:r>
      <w:r w:rsidR="00030B1F">
        <w:rPr>
          <w:bCs/>
        </w:rPr>
        <w:t>Rechnungsabschluss</w:t>
      </w:r>
      <w:r w:rsidR="000118E3">
        <w:rPr>
          <w:bCs/>
        </w:rPr>
        <w:t>es</w:t>
      </w:r>
      <w:r w:rsidR="00030B1F">
        <w:rPr>
          <w:bCs/>
        </w:rPr>
        <w:t xml:space="preserve"> der Gemeinde</w:t>
      </w:r>
      <w:r w:rsidR="000118E3">
        <w:rPr>
          <w:bCs/>
        </w:rPr>
        <w:t xml:space="preserve"> aus dem zweitvorangegangenen Jahr</w:t>
      </w:r>
      <w:r w:rsidR="00030B1F">
        <w:rPr>
          <w:bCs/>
        </w:rPr>
        <w:t xml:space="preserve">) </w:t>
      </w:r>
      <w:r w:rsidR="00A031B7" w:rsidRPr="00014BAD">
        <w:rPr>
          <w:bCs/>
        </w:rPr>
        <w:t>erhöht</w:t>
      </w:r>
      <w:r w:rsidR="00FE3095" w:rsidRPr="00014BAD">
        <w:rPr>
          <w:bCs/>
        </w:rPr>
        <w:t xml:space="preserve"> sich die Förderhöhe um 20% ausgehend vom Ausgangsbetrag</w:t>
      </w:r>
      <w:r w:rsidR="00A031B7" w:rsidRPr="00014BAD">
        <w:rPr>
          <w:bCs/>
        </w:rPr>
        <w:t xml:space="preserve"> (</w:t>
      </w:r>
      <w:proofErr w:type="spellStart"/>
      <w:r w:rsidR="00FE3095" w:rsidRPr="00014BAD">
        <w:rPr>
          <w:bCs/>
        </w:rPr>
        <w:t>ds</w:t>
      </w:r>
      <w:proofErr w:type="spellEnd"/>
      <w:r w:rsidR="00FE3095" w:rsidRPr="00014BAD">
        <w:rPr>
          <w:bCs/>
        </w:rPr>
        <w:t>. EURO 400,-- bei Förderstufe 1, EURO 800,-- bei Förderstufe 2, EURO 1.200,-- bei Förderstufe 3 und EURO 1.600,-- bei Förderstufe 4</w:t>
      </w:r>
      <w:r w:rsidR="004A7995" w:rsidRPr="00014BAD">
        <w:rPr>
          <w:bCs/>
        </w:rPr>
        <w:t>)</w:t>
      </w:r>
      <w:r w:rsidR="00A031B7" w:rsidRPr="00014BAD">
        <w:rPr>
          <w:bCs/>
        </w:rPr>
        <w:t>.</w:t>
      </w:r>
      <w:r w:rsidR="002674F5" w:rsidRPr="00014BAD">
        <w:rPr>
          <w:bCs/>
        </w:rPr>
        <w:t xml:space="preserve"> </w:t>
      </w:r>
      <w:r w:rsidR="00A031B7" w:rsidRPr="00014BAD">
        <w:rPr>
          <w:bCs/>
        </w:rPr>
        <w:t>B</w:t>
      </w:r>
      <w:r w:rsidRPr="00014BAD">
        <w:rPr>
          <w:bCs/>
        </w:rPr>
        <w:t>ei gemeindeübergreifenden Projek</w:t>
      </w:r>
      <w:r w:rsidR="00FE3095" w:rsidRPr="00014BAD">
        <w:rPr>
          <w:bCs/>
        </w:rPr>
        <w:t xml:space="preserve">ten </w:t>
      </w:r>
      <w:r w:rsidR="002674F5" w:rsidRPr="00014BAD">
        <w:rPr>
          <w:bCs/>
        </w:rPr>
        <w:t xml:space="preserve">steht der </w:t>
      </w:r>
      <w:r w:rsidR="00A031B7" w:rsidRPr="00014BAD">
        <w:rPr>
          <w:bCs/>
        </w:rPr>
        <w:t>Sonderbonus</w:t>
      </w:r>
      <w:r w:rsidR="00FE3095" w:rsidRPr="00014BAD">
        <w:rPr>
          <w:bCs/>
        </w:rPr>
        <w:t>-Anteil</w:t>
      </w:r>
      <w:r w:rsidR="00A031B7" w:rsidRPr="00014BAD">
        <w:rPr>
          <w:bCs/>
        </w:rPr>
        <w:t xml:space="preserve"> </w:t>
      </w:r>
      <w:r w:rsidR="002674F5" w:rsidRPr="00014BAD">
        <w:rPr>
          <w:bCs/>
        </w:rPr>
        <w:t>ausgehend von der</w:t>
      </w:r>
      <w:r w:rsidR="00A031B7" w:rsidRPr="00014BAD">
        <w:rPr>
          <w:bCs/>
        </w:rPr>
        <w:t xml:space="preserve"> </w:t>
      </w:r>
      <w:r w:rsidR="00FE3095" w:rsidRPr="00014BAD">
        <w:rPr>
          <w:bCs/>
        </w:rPr>
        <w:t>Öffnungszeit/Einsatzzeit</w:t>
      </w:r>
      <w:r w:rsidR="002674F5" w:rsidRPr="00014BAD">
        <w:rPr>
          <w:bCs/>
        </w:rPr>
        <w:t xml:space="preserve"> in der/</w:t>
      </w:r>
      <w:proofErr w:type="gramStart"/>
      <w:r w:rsidR="002674F5" w:rsidRPr="00014BAD">
        <w:rPr>
          <w:bCs/>
        </w:rPr>
        <w:t>den betreffenden Gemeinde</w:t>
      </w:r>
      <w:proofErr w:type="gramEnd"/>
      <w:r w:rsidR="002674F5" w:rsidRPr="00014BAD">
        <w:rPr>
          <w:bCs/>
        </w:rPr>
        <w:t>/-n aliquot zu</w:t>
      </w:r>
      <w:r w:rsidRPr="00014BAD">
        <w:rPr>
          <w:bCs/>
        </w:rPr>
        <w:t>.</w:t>
      </w:r>
    </w:p>
    <w:p w:rsidR="00C14A98" w:rsidRPr="00014BAD" w:rsidRDefault="0066671F" w:rsidP="003576C5">
      <w:pPr>
        <w:rPr>
          <w:b/>
          <w:bCs/>
        </w:rPr>
      </w:pPr>
      <w:r w:rsidRPr="00014BAD">
        <w:rPr>
          <w:b/>
          <w:bCs/>
        </w:rPr>
        <w:t>2.6</w:t>
      </w:r>
      <w:r w:rsidR="00C14A98" w:rsidRPr="00014BAD">
        <w:rPr>
          <w:b/>
          <w:bCs/>
        </w:rPr>
        <w:t xml:space="preserve"> </w:t>
      </w:r>
      <w:r w:rsidR="00AF1FB8" w:rsidRPr="00014BAD">
        <w:rPr>
          <w:b/>
          <w:bCs/>
        </w:rPr>
        <w:t>Aliquotierung bei nicht ganzjährigem Betrieb</w:t>
      </w:r>
      <w:r w:rsidR="005126EF">
        <w:rPr>
          <w:b/>
          <w:bCs/>
        </w:rPr>
        <w:t xml:space="preserve"> </w:t>
      </w:r>
    </w:p>
    <w:p w:rsidR="0066671F" w:rsidRDefault="00774ECF" w:rsidP="00A031B7">
      <w:pPr>
        <w:spacing w:after="240"/>
        <w:rPr>
          <w:bCs/>
        </w:rPr>
      </w:pPr>
      <w:r w:rsidRPr="00014BAD">
        <w:rPr>
          <w:bCs/>
        </w:rPr>
        <w:t xml:space="preserve">Wird die nach dieser Richtlinie förderfähige offene Jugendarbeit </w:t>
      </w:r>
      <w:r w:rsidR="002938B5" w:rsidRPr="00014BAD">
        <w:rPr>
          <w:bCs/>
        </w:rPr>
        <w:t>unterjährig begonnen oder beendet</w:t>
      </w:r>
      <w:r w:rsidRPr="00014BAD">
        <w:rPr>
          <w:bCs/>
        </w:rPr>
        <w:t xml:space="preserve">, </w:t>
      </w:r>
      <w:r w:rsidR="000D1366" w:rsidRPr="00014BAD">
        <w:rPr>
          <w:bCs/>
        </w:rPr>
        <w:t xml:space="preserve">erfolgt </w:t>
      </w:r>
      <w:r w:rsidR="00BB3F2C" w:rsidRPr="00014BAD">
        <w:rPr>
          <w:bCs/>
        </w:rPr>
        <w:t xml:space="preserve">die Förderung </w:t>
      </w:r>
      <w:r w:rsidR="000D1366" w:rsidRPr="00014BAD">
        <w:rPr>
          <w:bCs/>
        </w:rPr>
        <w:t>aliquot nach Wochen.</w:t>
      </w:r>
    </w:p>
    <w:p w:rsidR="003576C5" w:rsidRPr="003576C5" w:rsidRDefault="00387CCE" w:rsidP="003576C5">
      <w:r>
        <w:rPr>
          <w:b/>
          <w:bCs/>
        </w:rPr>
        <w:t>3</w:t>
      </w:r>
      <w:r w:rsidR="00BC4908">
        <w:rPr>
          <w:b/>
          <w:bCs/>
        </w:rPr>
        <w:t>.</w:t>
      </w:r>
      <w:r w:rsidR="003576C5" w:rsidRPr="003576C5">
        <w:rPr>
          <w:b/>
          <w:bCs/>
        </w:rPr>
        <w:t xml:space="preserve"> Verwendungsnachweis </w:t>
      </w:r>
    </w:p>
    <w:p w:rsidR="003576C5" w:rsidRPr="003576C5" w:rsidRDefault="003576C5" w:rsidP="00A93D50">
      <w:pPr>
        <w:jc w:val="both"/>
      </w:pPr>
      <w:r w:rsidRPr="003576C5">
        <w:t>Die widmungsgemäße Verwendung der Subvention muss mi</w:t>
      </w:r>
      <w:r w:rsidRPr="00341234">
        <w:t xml:space="preserve">t </w:t>
      </w:r>
      <w:r w:rsidRPr="003576C5">
        <w:t>Zahlungsbelegen</w:t>
      </w:r>
      <w:r w:rsidR="00AD0210">
        <w:t xml:space="preserve"> (Kopie oder Scan)</w:t>
      </w:r>
      <w:r w:rsidRPr="003576C5">
        <w:t xml:space="preserve"> </w:t>
      </w:r>
      <w:r w:rsidRPr="003576C5">
        <w:rPr>
          <w:b/>
          <w:bCs/>
        </w:rPr>
        <w:t>und dem standardisierten Abrechnungsformular</w:t>
      </w:r>
      <w:r w:rsidRPr="00903EA8">
        <w:rPr>
          <w:bCs/>
        </w:rPr>
        <w:t xml:space="preserve"> </w:t>
      </w:r>
      <w:r w:rsidRPr="003576C5">
        <w:t>(sie</w:t>
      </w:r>
      <w:r w:rsidR="006542CC">
        <w:t xml:space="preserve">he Homepage </w:t>
      </w:r>
      <w:hyperlink r:id="rId5" w:history="1">
        <w:r w:rsidR="007E2C20" w:rsidRPr="00FB0A28">
          <w:rPr>
            <w:rStyle w:val="Hyperlink"/>
          </w:rPr>
          <w:t>www.ljr.at</w:t>
        </w:r>
      </w:hyperlink>
      <w:r w:rsidRPr="003576C5">
        <w:t xml:space="preserve">) bis </w:t>
      </w:r>
      <w:r w:rsidR="00E81407">
        <w:rPr>
          <w:b/>
          <w:bCs/>
        </w:rPr>
        <w:t>Ende März des Folgejahres</w:t>
      </w:r>
      <w:r w:rsidRPr="003576C5">
        <w:rPr>
          <w:b/>
          <w:bCs/>
        </w:rPr>
        <w:t xml:space="preserve"> </w:t>
      </w:r>
      <w:r w:rsidRPr="003576C5">
        <w:t xml:space="preserve">nachgewiesen werden. </w:t>
      </w:r>
      <w:r w:rsidR="005142D0" w:rsidRPr="00AD0210">
        <w:t xml:space="preserve">Auf </w:t>
      </w:r>
      <w:r w:rsidR="00AD0210" w:rsidRPr="00AD0210">
        <w:t>Verlangen der</w:t>
      </w:r>
      <w:r w:rsidR="00AD0210">
        <w:t xml:space="preserve"> Förderstelle sind die Zahlungsbelege im Original vorzulegen</w:t>
      </w:r>
      <w:r w:rsidR="005142D0">
        <w:t xml:space="preserve">. </w:t>
      </w:r>
      <w:r w:rsidRPr="003576C5">
        <w:t>Eine Gesamtjahresabrechnung ist vorzulegen. Diesem Nachweis ist auch ein Jahresbericht beizulegen. Nicht widmungsgemäß verwendete bzw. nicht verbrauchte Subventionsbeiträge</w:t>
      </w:r>
      <w:r w:rsidR="00245D46">
        <w:t xml:space="preserve"> müssen zurückerstattet werden.</w:t>
      </w:r>
    </w:p>
    <w:p w:rsidR="00DA7A17" w:rsidRPr="003576C5" w:rsidRDefault="003576C5" w:rsidP="006E62E0">
      <w:pPr>
        <w:spacing w:after="240"/>
        <w:jc w:val="both"/>
      </w:pPr>
      <w:r w:rsidRPr="003576C5">
        <w:t>Die wi</w:t>
      </w:r>
      <w:r w:rsidR="00FA5482">
        <w:t>dmungsgemäße Verwen</w:t>
      </w:r>
      <w:r w:rsidR="00AD0210">
        <w:t xml:space="preserve">dung wird von der Förderstelle </w:t>
      </w:r>
      <w:r w:rsidRPr="003576C5">
        <w:t xml:space="preserve">geprüft. Der Förderungsempfänger hat auf Verlangen </w:t>
      </w:r>
      <w:r w:rsidR="00FA5482">
        <w:t xml:space="preserve">der Förderstelle </w:t>
      </w:r>
      <w:r w:rsidRPr="003576C5">
        <w:t>das Recht auf Kontrolle</w:t>
      </w:r>
      <w:r w:rsidR="00DA7A17">
        <w:t xml:space="preserve"> an Ort und Stelle einzuräumen.</w:t>
      </w:r>
    </w:p>
    <w:p w:rsidR="003576C5" w:rsidRPr="00632C0D" w:rsidRDefault="00387CCE" w:rsidP="00A93D50">
      <w:pPr>
        <w:jc w:val="both"/>
        <w:rPr>
          <w:b/>
          <w:bCs/>
        </w:rPr>
      </w:pPr>
      <w:r>
        <w:rPr>
          <w:b/>
          <w:bCs/>
        </w:rPr>
        <w:t>4</w:t>
      </w:r>
      <w:r w:rsidR="00B04335">
        <w:rPr>
          <w:b/>
          <w:bCs/>
        </w:rPr>
        <w:t>. Bestimmungen Burgenländisches Jugendschutzgesetz</w:t>
      </w:r>
      <w:r w:rsidR="0005304C">
        <w:rPr>
          <w:b/>
          <w:bCs/>
        </w:rPr>
        <w:t xml:space="preserve"> </w:t>
      </w:r>
    </w:p>
    <w:p w:rsidR="003576C5" w:rsidRPr="003576C5" w:rsidRDefault="003576C5" w:rsidP="006E62E0">
      <w:pPr>
        <w:spacing w:after="240"/>
        <w:jc w:val="both"/>
      </w:pPr>
      <w:r w:rsidRPr="003576C5">
        <w:t>Der Förderungsempfänger verpflichtet sich,</w:t>
      </w:r>
      <w:r w:rsidR="007E2C20">
        <w:t xml:space="preserve"> für die Einhaltung des Burgenländischen Jugend</w:t>
      </w:r>
      <w:r w:rsidRPr="003576C5">
        <w:t xml:space="preserve">schutzgesetzes </w:t>
      </w:r>
      <w:r w:rsidR="007E2C20">
        <w:t xml:space="preserve">2002 </w:t>
      </w:r>
      <w:r w:rsidRPr="003576C5">
        <w:t>in der jewei</w:t>
      </w:r>
      <w:r w:rsidR="009777F8">
        <w:t>ls geltenden Fassung zu sorgen.</w:t>
      </w:r>
    </w:p>
    <w:p w:rsidR="003576C5" w:rsidRPr="003576C5" w:rsidRDefault="00387CCE" w:rsidP="00A93D50">
      <w:pPr>
        <w:jc w:val="both"/>
      </w:pPr>
      <w:r>
        <w:rPr>
          <w:b/>
          <w:bCs/>
        </w:rPr>
        <w:t>5</w:t>
      </w:r>
      <w:r w:rsidR="00632C0D">
        <w:rPr>
          <w:b/>
          <w:bCs/>
        </w:rPr>
        <w:t>.</w:t>
      </w:r>
      <w:r w:rsidR="003576C5" w:rsidRPr="003576C5">
        <w:rPr>
          <w:b/>
          <w:bCs/>
        </w:rPr>
        <w:t xml:space="preserve"> Informationspflicht </w:t>
      </w:r>
    </w:p>
    <w:p w:rsidR="003576C5" w:rsidRDefault="003576C5" w:rsidP="006E62E0">
      <w:pPr>
        <w:spacing w:after="240"/>
        <w:jc w:val="both"/>
      </w:pPr>
      <w:r w:rsidRPr="003576C5">
        <w:t xml:space="preserve">Förderungsempfänger sind verpflichtet, in geeigneter Weise (Logo </w:t>
      </w:r>
      <w:r w:rsidR="007E2C20">
        <w:t xml:space="preserve">verfügbar als Download auf </w:t>
      </w:r>
      <w:hyperlink r:id="rId6" w:history="1">
        <w:r w:rsidR="007E2C20" w:rsidRPr="00FB0A28">
          <w:rPr>
            <w:rStyle w:val="Hyperlink"/>
          </w:rPr>
          <w:t>www.ljr.at</w:t>
        </w:r>
      </w:hyperlink>
      <w:r w:rsidRPr="003576C5">
        <w:t>)</w:t>
      </w:r>
      <w:r w:rsidR="007E2C20">
        <w:t xml:space="preserve"> </w:t>
      </w:r>
      <w:r w:rsidRPr="003576C5">
        <w:t>darauf hinzuweisen, dass sie</w:t>
      </w:r>
      <w:r w:rsidR="00DF0491">
        <w:t xml:space="preserve"> vom Landesjugendreferat Burgenland</w:t>
      </w:r>
      <w:r w:rsidRPr="003576C5">
        <w:t xml:space="preserve"> unterstützt werden (bei Veranstaltungen, au</w:t>
      </w:r>
      <w:r w:rsidR="007531F6">
        <w:t xml:space="preserve">f Plakaten, in </w:t>
      </w:r>
      <w:r w:rsidR="009E720A">
        <w:t>Gemeindez</w:t>
      </w:r>
      <w:r w:rsidR="007531F6">
        <w:t>eitungen etc.).</w:t>
      </w:r>
    </w:p>
    <w:p w:rsidR="007760F6" w:rsidRDefault="007760F6" w:rsidP="006E62E0">
      <w:pPr>
        <w:spacing w:after="240"/>
        <w:jc w:val="both"/>
      </w:pPr>
    </w:p>
    <w:p w:rsidR="007760F6" w:rsidRPr="003576C5" w:rsidRDefault="007760F6" w:rsidP="006E62E0">
      <w:pPr>
        <w:spacing w:after="240"/>
        <w:jc w:val="both"/>
      </w:pPr>
    </w:p>
    <w:p w:rsidR="003576C5" w:rsidRPr="003576C5" w:rsidRDefault="00387CCE" w:rsidP="00A93D50">
      <w:pPr>
        <w:jc w:val="both"/>
      </w:pPr>
      <w:bookmarkStart w:id="0" w:name="_Hlk65573455"/>
      <w:r>
        <w:rPr>
          <w:b/>
          <w:bCs/>
        </w:rPr>
        <w:lastRenderedPageBreak/>
        <w:t>6</w:t>
      </w:r>
      <w:r w:rsidR="004762D8">
        <w:rPr>
          <w:b/>
          <w:bCs/>
        </w:rPr>
        <w:t>.</w:t>
      </w:r>
      <w:r w:rsidR="003576C5" w:rsidRPr="003576C5">
        <w:rPr>
          <w:b/>
          <w:bCs/>
        </w:rPr>
        <w:t xml:space="preserve"> Datenverarbeitung </w:t>
      </w:r>
    </w:p>
    <w:p w:rsidR="005601AA" w:rsidRDefault="003B2202" w:rsidP="005708ED">
      <w:pPr>
        <w:spacing w:after="120"/>
        <w:jc w:val="both"/>
      </w:pPr>
      <w:r>
        <w:t>Die Förderungsnehmerin/d</w:t>
      </w:r>
      <w:r w:rsidR="007D7F9B">
        <w:t xml:space="preserve">er Förderungsnehmer bzw. die im Förderungsantrag genannten natürlichen Personen nehmen zur Kenntnis, dass </w:t>
      </w:r>
      <w:r w:rsidR="003B0AF4">
        <w:t>d</w:t>
      </w:r>
      <w:r w:rsidR="00071D26">
        <w:t xml:space="preserve">as Land Burgenland </w:t>
      </w:r>
      <w:r w:rsidR="007D7F9B">
        <w:t xml:space="preserve">auf Grundlage der Bestimmungen des Art 6 Abs. 1 </w:t>
      </w:r>
      <w:proofErr w:type="spellStart"/>
      <w:r w:rsidR="007D7F9B">
        <w:t>lit</w:t>
      </w:r>
      <w:proofErr w:type="spellEnd"/>
      <w:r w:rsidR="007D7F9B">
        <w:t>. b der Verordnung (EU) 2016/679 (Datenschutz-Grundverordnung)</w:t>
      </w:r>
      <w:r w:rsidR="005601AA">
        <w:t xml:space="preserve"> </w:t>
      </w:r>
      <w:r w:rsidR="007D7F9B">
        <w:t>berechtigt ist,</w:t>
      </w:r>
    </w:p>
    <w:p w:rsidR="005601AA" w:rsidRDefault="007D7F9B" w:rsidP="005708ED">
      <w:pPr>
        <w:spacing w:after="40"/>
        <w:ind w:left="709"/>
        <w:jc w:val="both"/>
      </w:pPr>
      <w:r>
        <w:t>a) die im Zusammenhang mit der Anbahnung und Abwicklung des Vertrages anfallenden personenbezogenen Daten zu verwenden, wenn dies für den Abschluss und die Abwicklung des Förderungsvertrages</w:t>
      </w:r>
      <w:r w:rsidR="005601AA">
        <w:t xml:space="preserve"> oder </w:t>
      </w:r>
      <w:r>
        <w:t>Kontrollzwecke erforderlich ist;</w:t>
      </w:r>
    </w:p>
    <w:p w:rsidR="005601AA" w:rsidRDefault="007D7F9B" w:rsidP="005708ED">
      <w:pPr>
        <w:spacing w:after="40"/>
        <w:ind w:left="709"/>
        <w:jc w:val="both"/>
      </w:pPr>
      <w:r>
        <w:t>b) die für die Beurteilung des Vorliegens der Förderungsvoraussetzungen und zur Prüfung des Verwendungsnachweises erforderlichen personenbezogenen Daten über die von dem Förderungsnehmer selbst erteilten Auskünfte hinaus auch durch Rückfragen bei den in Betracht kommenden anderen Organen des</w:t>
      </w:r>
      <w:r w:rsidR="005601AA">
        <w:t xml:space="preserve"> Landes</w:t>
      </w:r>
      <w:r>
        <w:t xml:space="preserve"> oder bei einem anderen Rechtsträger, der einschlägige Förderungen zuerkennt oder abwickelt, oder bei sonstigen Dritten zu erheben und an diese zu übermitteln, wobei diese wiederum berechtigt sind, die für die Anfrage erforderlichen personenbezogenen Daten zu verarbeiten und Auskünfte zu erteilen;</w:t>
      </w:r>
    </w:p>
    <w:p w:rsidR="005601AA" w:rsidRDefault="007D7F9B" w:rsidP="005601AA">
      <w:pPr>
        <w:spacing w:after="240"/>
        <w:ind w:left="708"/>
        <w:jc w:val="both"/>
      </w:pPr>
      <w:r>
        <w:t>c) Transparenzportalabfragen gemäß § 32 Abs. 5 Transparenzdatenbankgesetz 2012 (TDBG 2012) durchzuführen</w:t>
      </w:r>
      <w:r w:rsidR="005601AA">
        <w:t>.</w:t>
      </w:r>
    </w:p>
    <w:p w:rsidR="005601AA" w:rsidRDefault="007D7F9B" w:rsidP="005601AA">
      <w:pPr>
        <w:spacing w:after="240"/>
        <w:jc w:val="both"/>
      </w:pPr>
      <w:r>
        <w:t>Sofern für den Nachweis der widmungsgemäßen Verwendung der Förderungsmittel die Verwendung personenbezogener Daten erforderlich ist, ist die Förderungsnehmerin/der Förderungsnehmer verpflichtet, die diesbezüglichen personenbezogenen Daten zu übermitteln.</w:t>
      </w:r>
    </w:p>
    <w:p w:rsidR="005601AA" w:rsidRDefault="007D7F9B" w:rsidP="005601AA">
      <w:pPr>
        <w:spacing w:after="240"/>
        <w:jc w:val="both"/>
      </w:pPr>
      <w:r>
        <w:t xml:space="preserve">Die Förderungsnehmerin/der Förderungsnehmer bzw. die im Förderungsantrag genannten natürlichen Personen nehmen zur Kenntnis, dass es dazu kommen kann, dass Daten insbesondere an Organe und Beauftragte </w:t>
      </w:r>
      <w:r w:rsidR="007D29F4">
        <w:t xml:space="preserve">des </w:t>
      </w:r>
      <w:r w:rsidR="00071D26">
        <w:t>Landes-Rechnungshofes</w:t>
      </w:r>
      <w:r w:rsidR="007D29F4">
        <w:t>,</w:t>
      </w:r>
      <w:r>
        <w:t xml:space="preserve"> </w:t>
      </w:r>
      <w:r w:rsidR="007D29F4" w:rsidRPr="007D29F4">
        <w:t>des Rechnungshofes</w:t>
      </w:r>
      <w:r w:rsidR="007D29F4">
        <w:t xml:space="preserve"> </w:t>
      </w:r>
      <w:r>
        <w:t>und der EU nach den EU-rechtlichen Bestimmungen übermittelt oder offengelegt werden müssen.</w:t>
      </w:r>
    </w:p>
    <w:p w:rsidR="005601AA" w:rsidRDefault="007D7F9B" w:rsidP="005601AA">
      <w:pPr>
        <w:spacing w:after="240"/>
        <w:jc w:val="both"/>
      </w:pPr>
      <w:r>
        <w:t xml:space="preserve">Die Förderungsnehmerin/der Förderungsnehmer bestätigt, dass die Offenlegung von personenbezogenen Daten natürlicher Personen gegenüber dem </w:t>
      </w:r>
      <w:r w:rsidR="007D29F4">
        <w:t xml:space="preserve">Land Burgenland </w:t>
      </w:r>
      <w:r>
        <w:t>in Übereinstimmung mit den Bestimmungen der Verordnung (EU) 2016/679 (Datenschutz-Grundverordnung) und des Datenschutzgeset</w:t>
      </w:r>
      <w:r w:rsidR="007D29F4">
        <w:t>zes (</w:t>
      </w:r>
      <w:r>
        <w:t>DSG</w:t>
      </w:r>
      <w:r w:rsidR="007D29F4">
        <w:t xml:space="preserve">) </w:t>
      </w:r>
      <w:r>
        <w:t xml:space="preserve">erfolgt und die betroffenen Personen von der Förderungsnehmerin/dem Förderungsnehmer über die Datenverarbeitung des </w:t>
      </w:r>
      <w:r w:rsidR="007D29F4">
        <w:t xml:space="preserve">Landes Burgenland </w:t>
      </w:r>
      <w:r>
        <w:t>informiert wurden.</w:t>
      </w:r>
    </w:p>
    <w:p w:rsidR="007D7F9B" w:rsidRDefault="00BD2241" w:rsidP="006E62E0">
      <w:pPr>
        <w:spacing w:after="240"/>
        <w:jc w:val="both"/>
      </w:pPr>
      <w:r w:rsidRPr="00991AAF">
        <w:t>Arten von personenbezogenen Daten</w:t>
      </w:r>
      <w:r w:rsidR="008D314F">
        <w:t xml:space="preserve">, die vom Land Burgenland verarbeitet werden: </w:t>
      </w:r>
      <w:r w:rsidRPr="00991AAF">
        <w:t xml:space="preserve">Es werden grundsätzlich jene personenbezogenen Daten verarbeitet, welche das </w:t>
      </w:r>
      <w:r>
        <w:t xml:space="preserve">Land Burgenland </w:t>
      </w:r>
      <w:r w:rsidRPr="00991AAF">
        <w:t xml:space="preserve">aufgrund des Förderungsantrags </w:t>
      </w:r>
      <w:r w:rsidR="000E0033">
        <w:t>und</w:t>
      </w:r>
      <w:r w:rsidRPr="00991AAF">
        <w:t xml:space="preserve"> der Berichte </w:t>
      </w:r>
      <w:r w:rsidR="000E0033">
        <w:t>sowie</w:t>
      </w:r>
      <w:r w:rsidRPr="00991AAF">
        <w:t xml:space="preserve"> Nachweise der Förderungsnehmerin/des Förderungsnehmers erhalten hat. Zu den personenbezogenen Daten zählen insbesondere Personalien der Förderungsnehmerin/des Förderungsnehmers und am Projekt/Vorhaben mitwirkender natürlicher Personen (Name, Adresse, Kontaktdaten</w:t>
      </w:r>
      <w:r w:rsidR="000E0033">
        <w:t xml:space="preserve">, </w:t>
      </w:r>
      <w:r w:rsidR="000E0033" w:rsidRPr="000E0033">
        <w:t>Beschäftigungsbeginn und -ausmaß, Personal- bzw. Honorarkosten</w:t>
      </w:r>
      <w:r w:rsidR="000E0033">
        <w:t xml:space="preserve"> </w:t>
      </w:r>
      <w:r w:rsidRPr="00991AAF">
        <w:t>etc.), Befähigungsnachweise, Daten zum förderbaren Projekt/Vorhaben</w:t>
      </w:r>
      <w:r w:rsidR="008D314F">
        <w:t xml:space="preserve"> (</w:t>
      </w:r>
      <w:r w:rsidR="00240C73" w:rsidRPr="00240C73">
        <w:t>Zusammenarbeit mit Schulsozialarbeit und allfällig anderen regional/kommunal agierenden Trägern offener Jugendarbeit</w:t>
      </w:r>
      <w:r w:rsidR="00240C73">
        <w:t xml:space="preserve"> </w:t>
      </w:r>
      <w:r w:rsidR="008D314F">
        <w:t>etc.).</w:t>
      </w:r>
    </w:p>
    <w:bookmarkEnd w:id="0"/>
    <w:p w:rsidR="003576C5" w:rsidRPr="003576C5" w:rsidRDefault="0044367A" w:rsidP="00A93D50">
      <w:pPr>
        <w:jc w:val="both"/>
      </w:pPr>
      <w:r>
        <w:rPr>
          <w:b/>
          <w:bCs/>
        </w:rPr>
        <w:t>7</w:t>
      </w:r>
      <w:r w:rsidR="004762D8">
        <w:rPr>
          <w:b/>
          <w:bCs/>
        </w:rPr>
        <w:t>.</w:t>
      </w:r>
      <w:r w:rsidR="003576C5" w:rsidRPr="003576C5">
        <w:rPr>
          <w:b/>
          <w:bCs/>
        </w:rPr>
        <w:t xml:space="preserve"> Rechtsanspruch </w:t>
      </w:r>
    </w:p>
    <w:p w:rsidR="00A93D50" w:rsidRDefault="003576C5" w:rsidP="006E62E0">
      <w:pPr>
        <w:spacing w:after="240"/>
        <w:jc w:val="both"/>
      </w:pPr>
      <w:r w:rsidRPr="003576C5">
        <w:t>Auf die Zuerkennung der Förder</w:t>
      </w:r>
      <w:r w:rsidR="00DA7A17">
        <w:t>ung besteht kein Rechtsanspruch</w:t>
      </w:r>
      <w:r w:rsidR="00DF0491">
        <w:t>.</w:t>
      </w:r>
    </w:p>
    <w:p w:rsidR="0029742F" w:rsidRDefault="0029742F" w:rsidP="006E62E0">
      <w:pPr>
        <w:spacing w:after="240"/>
        <w:jc w:val="both"/>
      </w:pPr>
    </w:p>
    <w:p w:rsidR="00DF0491" w:rsidRPr="00DF0491" w:rsidRDefault="0044367A" w:rsidP="00DF0491">
      <w:pPr>
        <w:jc w:val="both"/>
        <w:rPr>
          <w:b/>
        </w:rPr>
      </w:pPr>
      <w:r>
        <w:rPr>
          <w:b/>
        </w:rPr>
        <w:lastRenderedPageBreak/>
        <w:t>8</w:t>
      </w:r>
      <w:r w:rsidR="00DF0491" w:rsidRPr="00DF0491">
        <w:rPr>
          <w:b/>
        </w:rPr>
        <w:t>. Geltungszeitraum</w:t>
      </w:r>
      <w:r w:rsidR="00B33FE4">
        <w:rPr>
          <w:b/>
        </w:rPr>
        <w:t xml:space="preserve"> </w:t>
      </w:r>
    </w:p>
    <w:p w:rsidR="00372968" w:rsidRDefault="00961460" w:rsidP="006E62E0">
      <w:pPr>
        <w:spacing w:after="240"/>
        <w:jc w:val="both"/>
      </w:pPr>
      <w:r>
        <w:t xml:space="preserve">Inkrafttreten der Förderrichtlinie:  </w:t>
      </w:r>
      <w:r w:rsidR="00F23609">
        <w:t>1.</w:t>
      </w:r>
      <w:r w:rsidR="0049438B">
        <w:t>4</w:t>
      </w:r>
      <w:r w:rsidR="00F537AD">
        <w:t>.202</w:t>
      </w:r>
      <w:r>
        <w:t>1</w:t>
      </w:r>
    </w:p>
    <w:p w:rsidR="00372968" w:rsidRPr="0044367A" w:rsidRDefault="0044367A" w:rsidP="00372968">
      <w:pPr>
        <w:jc w:val="both"/>
        <w:rPr>
          <w:b/>
        </w:rPr>
      </w:pPr>
      <w:r w:rsidRPr="0044367A">
        <w:rPr>
          <w:b/>
        </w:rPr>
        <w:t>9</w:t>
      </w:r>
      <w:r>
        <w:rPr>
          <w:b/>
        </w:rPr>
        <w:t>.</w:t>
      </w:r>
      <w:r w:rsidR="00372968" w:rsidRPr="0044367A">
        <w:rPr>
          <w:b/>
        </w:rPr>
        <w:t xml:space="preserve"> Verpflichtungen bei Antragstellung</w:t>
      </w:r>
      <w:r w:rsidR="00B33FE4">
        <w:rPr>
          <w:b/>
        </w:rPr>
        <w:t xml:space="preserve"> </w:t>
      </w:r>
    </w:p>
    <w:p w:rsidR="0047308E" w:rsidRDefault="0047308E" w:rsidP="0047308E">
      <w:pPr>
        <w:spacing w:after="40"/>
        <w:jc w:val="both"/>
      </w:pPr>
      <w:r w:rsidRPr="0047308E">
        <w:t>Im Ansuchen ist verbindlich zu erklären, dass</w:t>
      </w:r>
    </w:p>
    <w:p w:rsidR="0047308E" w:rsidRDefault="0047308E" w:rsidP="00102D90">
      <w:pPr>
        <w:pStyle w:val="Listenabsatz"/>
        <w:numPr>
          <w:ilvl w:val="0"/>
          <w:numId w:val="5"/>
        </w:numPr>
        <w:spacing w:after="40"/>
        <w:ind w:left="1066" w:hanging="357"/>
        <w:contextualSpacing w:val="0"/>
        <w:jc w:val="both"/>
      </w:pPr>
      <w:r>
        <w:t>diese Richtlinie anerkannt wird;</w:t>
      </w:r>
    </w:p>
    <w:p w:rsidR="0047308E" w:rsidRDefault="0047308E" w:rsidP="00102D90">
      <w:pPr>
        <w:pStyle w:val="Listenabsatz"/>
        <w:numPr>
          <w:ilvl w:val="0"/>
          <w:numId w:val="5"/>
        </w:numPr>
        <w:spacing w:after="40"/>
        <w:ind w:left="1066" w:hanging="357"/>
        <w:contextualSpacing w:val="0"/>
        <w:jc w:val="both"/>
      </w:pPr>
      <w:r>
        <w:t>sofern in dieser Richtlinie nicht anders definiert, die allgemeinen Förderbestimmungen des Landes zu Jugendförderungen anerkannt werden;</w:t>
      </w:r>
    </w:p>
    <w:p w:rsidR="0047308E" w:rsidRDefault="0047308E" w:rsidP="00102D90">
      <w:pPr>
        <w:pStyle w:val="Listenabsatz"/>
        <w:numPr>
          <w:ilvl w:val="0"/>
          <w:numId w:val="5"/>
        </w:numPr>
        <w:spacing w:after="40"/>
        <w:jc w:val="both"/>
      </w:pPr>
      <w:bookmarkStart w:id="1" w:name="_Hlk65572456"/>
      <w:r>
        <w:t>die Bestimmungen des Datenschutzgesetzes und der Datenschutz-Grundverordnung eingehalten werde</w:t>
      </w:r>
      <w:bookmarkStart w:id="2" w:name="_GoBack"/>
      <w:bookmarkEnd w:id="2"/>
      <w:r>
        <w:t>n.</w:t>
      </w:r>
      <w:bookmarkEnd w:id="1"/>
    </w:p>
    <w:sectPr w:rsidR="004730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35C7"/>
    <w:multiLevelType w:val="hybridMultilevel"/>
    <w:tmpl w:val="B896E54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3267E8"/>
    <w:multiLevelType w:val="hybridMultilevel"/>
    <w:tmpl w:val="AD8EC000"/>
    <w:lvl w:ilvl="0" w:tplc="547ECEBC">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 w15:restartNumberingAfterBreak="0">
    <w:nsid w:val="3634385D"/>
    <w:multiLevelType w:val="hybridMultilevel"/>
    <w:tmpl w:val="2B886D4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6BD06E6"/>
    <w:multiLevelType w:val="hybridMultilevel"/>
    <w:tmpl w:val="23E8DCA8"/>
    <w:lvl w:ilvl="0" w:tplc="9350E06E">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9317F4C"/>
    <w:multiLevelType w:val="hybridMultilevel"/>
    <w:tmpl w:val="FEB0714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C5"/>
    <w:rsid w:val="000008B1"/>
    <w:rsid w:val="0000403D"/>
    <w:rsid w:val="000118E3"/>
    <w:rsid w:val="00014BAD"/>
    <w:rsid w:val="00030B1F"/>
    <w:rsid w:val="00030DB4"/>
    <w:rsid w:val="0005304C"/>
    <w:rsid w:val="0005532E"/>
    <w:rsid w:val="00061AF2"/>
    <w:rsid w:val="00062B9C"/>
    <w:rsid w:val="00071D26"/>
    <w:rsid w:val="000753A2"/>
    <w:rsid w:val="0009407A"/>
    <w:rsid w:val="000B3078"/>
    <w:rsid w:val="000B6F4A"/>
    <w:rsid w:val="000C28D4"/>
    <w:rsid w:val="000D1366"/>
    <w:rsid w:val="000D3A9E"/>
    <w:rsid w:val="000D7042"/>
    <w:rsid w:val="000E0033"/>
    <w:rsid w:val="000E4CE5"/>
    <w:rsid w:val="000E7B97"/>
    <w:rsid w:val="000F620A"/>
    <w:rsid w:val="000F78F3"/>
    <w:rsid w:val="001007B4"/>
    <w:rsid w:val="00102D90"/>
    <w:rsid w:val="00105825"/>
    <w:rsid w:val="00117FEA"/>
    <w:rsid w:val="001251E8"/>
    <w:rsid w:val="001358EB"/>
    <w:rsid w:val="001379E0"/>
    <w:rsid w:val="0014540C"/>
    <w:rsid w:val="0015592E"/>
    <w:rsid w:val="001576FB"/>
    <w:rsid w:val="00157D5B"/>
    <w:rsid w:val="00167C91"/>
    <w:rsid w:val="001753F2"/>
    <w:rsid w:val="001A7454"/>
    <w:rsid w:val="001B50FD"/>
    <w:rsid w:val="001C0AF1"/>
    <w:rsid w:val="001C45CB"/>
    <w:rsid w:val="001E2D89"/>
    <w:rsid w:val="001E4862"/>
    <w:rsid w:val="001E6CCA"/>
    <w:rsid w:val="001F635A"/>
    <w:rsid w:val="001F6B12"/>
    <w:rsid w:val="00212776"/>
    <w:rsid w:val="002146A5"/>
    <w:rsid w:val="00214CE7"/>
    <w:rsid w:val="002204D9"/>
    <w:rsid w:val="002241BF"/>
    <w:rsid w:val="00240C73"/>
    <w:rsid w:val="00242955"/>
    <w:rsid w:val="00245D46"/>
    <w:rsid w:val="0025678F"/>
    <w:rsid w:val="00260870"/>
    <w:rsid w:val="00262BF0"/>
    <w:rsid w:val="002674F5"/>
    <w:rsid w:val="00273BC1"/>
    <w:rsid w:val="002927F9"/>
    <w:rsid w:val="002938B5"/>
    <w:rsid w:val="00293959"/>
    <w:rsid w:val="00294D3D"/>
    <w:rsid w:val="0029742F"/>
    <w:rsid w:val="002A528D"/>
    <w:rsid w:val="002A5B6B"/>
    <w:rsid w:val="002C355D"/>
    <w:rsid w:val="002D1A8C"/>
    <w:rsid w:val="002E2946"/>
    <w:rsid w:val="002F3483"/>
    <w:rsid w:val="00314B71"/>
    <w:rsid w:val="00321048"/>
    <w:rsid w:val="003303D4"/>
    <w:rsid w:val="003370BE"/>
    <w:rsid w:val="00341234"/>
    <w:rsid w:val="00343472"/>
    <w:rsid w:val="0034444C"/>
    <w:rsid w:val="00345051"/>
    <w:rsid w:val="003456C3"/>
    <w:rsid w:val="00347D97"/>
    <w:rsid w:val="00351461"/>
    <w:rsid w:val="00353729"/>
    <w:rsid w:val="003576C5"/>
    <w:rsid w:val="003621A9"/>
    <w:rsid w:val="00362512"/>
    <w:rsid w:val="003704C7"/>
    <w:rsid w:val="00372968"/>
    <w:rsid w:val="00374223"/>
    <w:rsid w:val="0038281B"/>
    <w:rsid w:val="00387CCE"/>
    <w:rsid w:val="003A0E28"/>
    <w:rsid w:val="003A2E1F"/>
    <w:rsid w:val="003A3F5F"/>
    <w:rsid w:val="003B0AF4"/>
    <w:rsid w:val="003B2202"/>
    <w:rsid w:val="003C14E8"/>
    <w:rsid w:val="003C1A82"/>
    <w:rsid w:val="003C76A7"/>
    <w:rsid w:val="003E61D9"/>
    <w:rsid w:val="003F6A19"/>
    <w:rsid w:val="0040006B"/>
    <w:rsid w:val="00422FFE"/>
    <w:rsid w:val="00423B87"/>
    <w:rsid w:val="004261D0"/>
    <w:rsid w:val="0044367A"/>
    <w:rsid w:val="004436A7"/>
    <w:rsid w:val="00447508"/>
    <w:rsid w:val="0045243B"/>
    <w:rsid w:val="004527DB"/>
    <w:rsid w:val="0047308E"/>
    <w:rsid w:val="00474D97"/>
    <w:rsid w:val="004762D8"/>
    <w:rsid w:val="004774B0"/>
    <w:rsid w:val="0049438B"/>
    <w:rsid w:val="004A13C1"/>
    <w:rsid w:val="004A7995"/>
    <w:rsid w:val="004B43E1"/>
    <w:rsid w:val="004B7AB3"/>
    <w:rsid w:val="004C66A3"/>
    <w:rsid w:val="004D0264"/>
    <w:rsid w:val="005126EF"/>
    <w:rsid w:val="005142D0"/>
    <w:rsid w:val="00547CFF"/>
    <w:rsid w:val="00552DCC"/>
    <w:rsid w:val="005601AA"/>
    <w:rsid w:val="00565BBD"/>
    <w:rsid w:val="00567DBE"/>
    <w:rsid w:val="005708ED"/>
    <w:rsid w:val="005755FB"/>
    <w:rsid w:val="00580FB5"/>
    <w:rsid w:val="00583D8C"/>
    <w:rsid w:val="005924EC"/>
    <w:rsid w:val="005C0ADF"/>
    <w:rsid w:val="005C5E83"/>
    <w:rsid w:val="005C7FDC"/>
    <w:rsid w:val="005E061D"/>
    <w:rsid w:val="005E1319"/>
    <w:rsid w:val="005E647A"/>
    <w:rsid w:val="005E7A6A"/>
    <w:rsid w:val="005F0BBE"/>
    <w:rsid w:val="005F5F87"/>
    <w:rsid w:val="006104B5"/>
    <w:rsid w:val="00617622"/>
    <w:rsid w:val="00622661"/>
    <w:rsid w:val="006302DC"/>
    <w:rsid w:val="00632C0D"/>
    <w:rsid w:val="00643D6D"/>
    <w:rsid w:val="006542CC"/>
    <w:rsid w:val="006640EE"/>
    <w:rsid w:val="0066671F"/>
    <w:rsid w:val="00670019"/>
    <w:rsid w:val="00676D09"/>
    <w:rsid w:val="00685960"/>
    <w:rsid w:val="006A0CE2"/>
    <w:rsid w:val="006B757C"/>
    <w:rsid w:val="006C6403"/>
    <w:rsid w:val="006E1376"/>
    <w:rsid w:val="006E62E0"/>
    <w:rsid w:val="006F66CE"/>
    <w:rsid w:val="0071676B"/>
    <w:rsid w:val="00725B65"/>
    <w:rsid w:val="007517D6"/>
    <w:rsid w:val="007531F6"/>
    <w:rsid w:val="00761C15"/>
    <w:rsid w:val="00764A7E"/>
    <w:rsid w:val="00764B0C"/>
    <w:rsid w:val="00770143"/>
    <w:rsid w:val="007725D4"/>
    <w:rsid w:val="00774ECF"/>
    <w:rsid w:val="007760F6"/>
    <w:rsid w:val="00784434"/>
    <w:rsid w:val="007856C6"/>
    <w:rsid w:val="007867C7"/>
    <w:rsid w:val="007914CA"/>
    <w:rsid w:val="007C0DE7"/>
    <w:rsid w:val="007C20E6"/>
    <w:rsid w:val="007D29F4"/>
    <w:rsid w:val="007D7DCA"/>
    <w:rsid w:val="007D7F9B"/>
    <w:rsid w:val="007E2C20"/>
    <w:rsid w:val="007E4714"/>
    <w:rsid w:val="007F231D"/>
    <w:rsid w:val="007F2618"/>
    <w:rsid w:val="00803EC2"/>
    <w:rsid w:val="00811F4B"/>
    <w:rsid w:val="00815C3C"/>
    <w:rsid w:val="00826E2E"/>
    <w:rsid w:val="00865681"/>
    <w:rsid w:val="0086610E"/>
    <w:rsid w:val="00873F67"/>
    <w:rsid w:val="0087794A"/>
    <w:rsid w:val="008825C9"/>
    <w:rsid w:val="00893203"/>
    <w:rsid w:val="008940CC"/>
    <w:rsid w:val="00895872"/>
    <w:rsid w:val="008B46EB"/>
    <w:rsid w:val="008D314F"/>
    <w:rsid w:val="008E04A0"/>
    <w:rsid w:val="008E04B2"/>
    <w:rsid w:val="008F4716"/>
    <w:rsid w:val="00903EA8"/>
    <w:rsid w:val="00926060"/>
    <w:rsid w:val="00932EB9"/>
    <w:rsid w:val="00960750"/>
    <w:rsid w:val="00961460"/>
    <w:rsid w:val="00975B40"/>
    <w:rsid w:val="009774DF"/>
    <w:rsid w:val="009777F8"/>
    <w:rsid w:val="00977D95"/>
    <w:rsid w:val="00983E11"/>
    <w:rsid w:val="0099602F"/>
    <w:rsid w:val="00996504"/>
    <w:rsid w:val="009B19B3"/>
    <w:rsid w:val="009B1B48"/>
    <w:rsid w:val="009C0D8F"/>
    <w:rsid w:val="009E046B"/>
    <w:rsid w:val="009E720A"/>
    <w:rsid w:val="009F2BE4"/>
    <w:rsid w:val="009F61FF"/>
    <w:rsid w:val="009F76D2"/>
    <w:rsid w:val="00A031B7"/>
    <w:rsid w:val="00A067C5"/>
    <w:rsid w:val="00A109AC"/>
    <w:rsid w:val="00A14924"/>
    <w:rsid w:val="00A30D63"/>
    <w:rsid w:val="00A36D93"/>
    <w:rsid w:val="00A4039F"/>
    <w:rsid w:val="00A44B5B"/>
    <w:rsid w:val="00A508D7"/>
    <w:rsid w:val="00A52C76"/>
    <w:rsid w:val="00A53B18"/>
    <w:rsid w:val="00A71883"/>
    <w:rsid w:val="00A8204C"/>
    <w:rsid w:val="00A855C2"/>
    <w:rsid w:val="00A93D50"/>
    <w:rsid w:val="00AA4B4C"/>
    <w:rsid w:val="00AA6D76"/>
    <w:rsid w:val="00AB0889"/>
    <w:rsid w:val="00AB320E"/>
    <w:rsid w:val="00AB4123"/>
    <w:rsid w:val="00AB7DE6"/>
    <w:rsid w:val="00AC4035"/>
    <w:rsid w:val="00AC6B33"/>
    <w:rsid w:val="00AD0210"/>
    <w:rsid w:val="00AD1855"/>
    <w:rsid w:val="00AE0E54"/>
    <w:rsid w:val="00AE36B4"/>
    <w:rsid w:val="00AF1FB8"/>
    <w:rsid w:val="00AF5A12"/>
    <w:rsid w:val="00B0121C"/>
    <w:rsid w:val="00B04335"/>
    <w:rsid w:val="00B13CC6"/>
    <w:rsid w:val="00B17517"/>
    <w:rsid w:val="00B2687C"/>
    <w:rsid w:val="00B33FE4"/>
    <w:rsid w:val="00B374E9"/>
    <w:rsid w:val="00B435FB"/>
    <w:rsid w:val="00B57D0D"/>
    <w:rsid w:val="00B62B76"/>
    <w:rsid w:val="00B706F6"/>
    <w:rsid w:val="00B738D4"/>
    <w:rsid w:val="00B74C80"/>
    <w:rsid w:val="00B8186C"/>
    <w:rsid w:val="00B90AF4"/>
    <w:rsid w:val="00BB3F2C"/>
    <w:rsid w:val="00BC45F2"/>
    <w:rsid w:val="00BC4908"/>
    <w:rsid w:val="00BC5C5F"/>
    <w:rsid w:val="00BC6EBA"/>
    <w:rsid w:val="00BD2241"/>
    <w:rsid w:val="00BE30FC"/>
    <w:rsid w:val="00BF1EF9"/>
    <w:rsid w:val="00C05A70"/>
    <w:rsid w:val="00C14A98"/>
    <w:rsid w:val="00C235FE"/>
    <w:rsid w:val="00C24844"/>
    <w:rsid w:val="00C24B72"/>
    <w:rsid w:val="00C4005B"/>
    <w:rsid w:val="00C56BA6"/>
    <w:rsid w:val="00C60CCE"/>
    <w:rsid w:val="00C7280F"/>
    <w:rsid w:val="00C94474"/>
    <w:rsid w:val="00C9549C"/>
    <w:rsid w:val="00CA121A"/>
    <w:rsid w:val="00CD6164"/>
    <w:rsid w:val="00CE00A8"/>
    <w:rsid w:val="00CF65A4"/>
    <w:rsid w:val="00D12681"/>
    <w:rsid w:val="00D14988"/>
    <w:rsid w:val="00D1741B"/>
    <w:rsid w:val="00D17D68"/>
    <w:rsid w:val="00D20D02"/>
    <w:rsid w:val="00D21AF0"/>
    <w:rsid w:val="00D27376"/>
    <w:rsid w:val="00D318F0"/>
    <w:rsid w:val="00D31CB0"/>
    <w:rsid w:val="00D34C8A"/>
    <w:rsid w:val="00D422CB"/>
    <w:rsid w:val="00D44E34"/>
    <w:rsid w:val="00D7650D"/>
    <w:rsid w:val="00D8163A"/>
    <w:rsid w:val="00D96093"/>
    <w:rsid w:val="00DA30FF"/>
    <w:rsid w:val="00DA3DC3"/>
    <w:rsid w:val="00DA714F"/>
    <w:rsid w:val="00DA7A17"/>
    <w:rsid w:val="00DC7869"/>
    <w:rsid w:val="00DF0491"/>
    <w:rsid w:val="00DF7D9B"/>
    <w:rsid w:val="00E06D4D"/>
    <w:rsid w:val="00E23471"/>
    <w:rsid w:val="00E346A4"/>
    <w:rsid w:val="00E34DD3"/>
    <w:rsid w:val="00E43930"/>
    <w:rsid w:val="00E43CBA"/>
    <w:rsid w:val="00E47A15"/>
    <w:rsid w:val="00E507EE"/>
    <w:rsid w:val="00E528CE"/>
    <w:rsid w:val="00E66018"/>
    <w:rsid w:val="00E81407"/>
    <w:rsid w:val="00E84522"/>
    <w:rsid w:val="00E84759"/>
    <w:rsid w:val="00E84C07"/>
    <w:rsid w:val="00E9123C"/>
    <w:rsid w:val="00ED5714"/>
    <w:rsid w:val="00EE0501"/>
    <w:rsid w:val="00F036C4"/>
    <w:rsid w:val="00F03E8C"/>
    <w:rsid w:val="00F21A7A"/>
    <w:rsid w:val="00F23609"/>
    <w:rsid w:val="00F26483"/>
    <w:rsid w:val="00F268F0"/>
    <w:rsid w:val="00F37986"/>
    <w:rsid w:val="00F44104"/>
    <w:rsid w:val="00F537AD"/>
    <w:rsid w:val="00F54663"/>
    <w:rsid w:val="00F56BCD"/>
    <w:rsid w:val="00F6783E"/>
    <w:rsid w:val="00F7025D"/>
    <w:rsid w:val="00F81384"/>
    <w:rsid w:val="00F81A8B"/>
    <w:rsid w:val="00F847F1"/>
    <w:rsid w:val="00F85E30"/>
    <w:rsid w:val="00F86050"/>
    <w:rsid w:val="00F90438"/>
    <w:rsid w:val="00F9387F"/>
    <w:rsid w:val="00FA5482"/>
    <w:rsid w:val="00FB2BE0"/>
    <w:rsid w:val="00FC02AC"/>
    <w:rsid w:val="00FC47FC"/>
    <w:rsid w:val="00FE3095"/>
    <w:rsid w:val="00FE43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A423"/>
  <w15:chartTrackingRefBased/>
  <w15:docId w15:val="{F1FABCAD-8FBE-4521-A656-86C604FC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61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2C76"/>
    <w:pPr>
      <w:ind w:left="720"/>
      <w:contextualSpacing/>
    </w:pPr>
  </w:style>
  <w:style w:type="character" w:styleId="Hyperlink">
    <w:name w:val="Hyperlink"/>
    <w:basedOn w:val="Absatz-Standardschriftart"/>
    <w:uiPriority w:val="99"/>
    <w:unhideWhenUsed/>
    <w:rsid w:val="007E2C20"/>
    <w:rPr>
      <w:color w:val="0563C1" w:themeColor="hyperlink"/>
      <w:u w:val="single"/>
    </w:rPr>
  </w:style>
  <w:style w:type="paragraph" w:styleId="Sprechblasentext">
    <w:name w:val="Balloon Text"/>
    <w:basedOn w:val="Standard"/>
    <w:link w:val="SprechblasentextZchn"/>
    <w:uiPriority w:val="99"/>
    <w:semiHidden/>
    <w:unhideWhenUsed/>
    <w:rsid w:val="00BC5C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5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jr.at" TargetMode="External"/><Relationship Id="rId5" Type="http://schemas.openxmlformats.org/officeDocument/2006/relationships/hyperlink" Target="http://www.ljr.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1481</Words>
  <Characters>9337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Koegl Gerald</dc:creator>
  <cp:keywords/>
  <dc:description/>
  <cp:lastModifiedBy>Radax Yvonne</cp:lastModifiedBy>
  <cp:revision>3</cp:revision>
  <cp:lastPrinted>2019-11-21T08:37:00Z</cp:lastPrinted>
  <dcterms:created xsi:type="dcterms:W3CDTF">2021-03-18T08:09:00Z</dcterms:created>
  <dcterms:modified xsi:type="dcterms:W3CDTF">2023-03-09T06:56:00Z</dcterms:modified>
</cp:coreProperties>
</file>