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0DB" w:rsidRDefault="00F67C46" w:rsidP="006C55C1">
      <w:pPr>
        <w:spacing w:line="240" w:lineRule="auto"/>
        <w:jc w:val="center"/>
        <w:rPr>
          <w:b/>
          <w:sz w:val="28"/>
          <w:szCs w:val="22"/>
        </w:rPr>
      </w:pPr>
      <w:r w:rsidRPr="009D73D8">
        <w:rPr>
          <w:b/>
          <w:sz w:val="28"/>
          <w:szCs w:val="22"/>
        </w:rPr>
        <w:t xml:space="preserve">Richtlinie </w:t>
      </w:r>
      <w:r w:rsidR="002521D2" w:rsidRPr="009D73D8">
        <w:rPr>
          <w:b/>
          <w:sz w:val="28"/>
          <w:szCs w:val="22"/>
        </w:rPr>
        <w:t>zur</w:t>
      </w:r>
      <w:r w:rsidRPr="009D73D8">
        <w:rPr>
          <w:b/>
          <w:sz w:val="28"/>
          <w:szCs w:val="22"/>
        </w:rPr>
        <w:t xml:space="preserve"> </w:t>
      </w:r>
      <w:r w:rsidR="00807200">
        <w:rPr>
          <w:b/>
          <w:sz w:val="28"/>
          <w:szCs w:val="22"/>
        </w:rPr>
        <w:t>Förderung</w:t>
      </w:r>
      <w:r w:rsidR="00B52DD5">
        <w:rPr>
          <w:b/>
          <w:sz w:val="28"/>
          <w:szCs w:val="22"/>
        </w:rPr>
        <w:t xml:space="preserve"> von</w:t>
      </w:r>
      <w:r w:rsidR="00807200">
        <w:rPr>
          <w:b/>
          <w:sz w:val="28"/>
          <w:szCs w:val="22"/>
        </w:rPr>
        <w:t xml:space="preserve"> Investitionen für Jugendräume</w:t>
      </w:r>
    </w:p>
    <w:p w:rsidR="00807200" w:rsidRPr="009D73D8" w:rsidRDefault="00807200" w:rsidP="006C55C1">
      <w:pPr>
        <w:spacing w:line="240" w:lineRule="auto"/>
        <w:jc w:val="center"/>
        <w:rPr>
          <w:b/>
          <w:sz w:val="28"/>
          <w:szCs w:val="22"/>
        </w:rPr>
      </w:pPr>
    </w:p>
    <w:p w:rsidR="006C55C1" w:rsidRPr="009D73D8" w:rsidRDefault="006C55C1" w:rsidP="006C55C1">
      <w:pPr>
        <w:spacing w:line="240" w:lineRule="auto"/>
        <w:jc w:val="center"/>
        <w:rPr>
          <w:b/>
          <w:szCs w:val="22"/>
        </w:rPr>
      </w:pPr>
    </w:p>
    <w:p w:rsidR="006F6050" w:rsidRPr="006F6050" w:rsidRDefault="00D4555C" w:rsidP="006F6050">
      <w:pPr>
        <w:pStyle w:val="Listenabsatz"/>
        <w:numPr>
          <w:ilvl w:val="0"/>
          <w:numId w:val="1"/>
        </w:numPr>
        <w:ind w:left="364"/>
        <w:rPr>
          <w:b/>
          <w:sz w:val="22"/>
          <w:szCs w:val="22"/>
        </w:rPr>
      </w:pPr>
      <w:r>
        <w:rPr>
          <w:b/>
          <w:sz w:val="22"/>
          <w:szCs w:val="22"/>
        </w:rPr>
        <w:t>Förderzweck</w:t>
      </w:r>
    </w:p>
    <w:p w:rsidR="000941B6" w:rsidRDefault="00B93FFA" w:rsidP="00F67C46">
      <w:pPr>
        <w:spacing w:line="240" w:lineRule="auto"/>
        <w:jc w:val="both"/>
        <w:rPr>
          <w:sz w:val="22"/>
          <w:szCs w:val="22"/>
        </w:rPr>
      </w:pPr>
      <w:r>
        <w:rPr>
          <w:sz w:val="22"/>
          <w:szCs w:val="22"/>
        </w:rPr>
        <w:t>Ausgaben für</w:t>
      </w:r>
      <w:r w:rsidR="000941B6">
        <w:rPr>
          <w:sz w:val="22"/>
          <w:szCs w:val="22"/>
        </w:rPr>
        <w:t xml:space="preserve"> </w:t>
      </w:r>
      <w:r>
        <w:rPr>
          <w:sz w:val="22"/>
          <w:szCs w:val="22"/>
        </w:rPr>
        <w:t xml:space="preserve">die </w:t>
      </w:r>
      <w:r w:rsidR="000941B6" w:rsidRPr="000941B6">
        <w:rPr>
          <w:sz w:val="22"/>
          <w:szCs w:val="22"/>
        </w:rPr>
        <w:t xml:space="preserve">Errichtung, Erweiterung, </w:t>
      </w:r>
      <w:r>
        <w:rPr>
          <w:sz w:val="22"/>
          <w:szCs w:val="22"/>
        </w:rPr>
        <w:t>Sanierung</w:t>
      </w:r>
      <w:r w:rsidR="00F62852">
        <w:rPr>
          <w:sz w:val="22"/>
          <w:szCs w:val="22"/>
        </w:rPr>
        <w:t xml:space="preserve"> oder </w:t>
      </w:r>
      <w:r w:rsidR="00873844">
        <w:rPr>
          <w:sz w:val="22"/>
          <w:szCs w:val="22"/>
        </w:rPr>
        <w:t>Erhaltung</w:t>
      </w:r>
      <w:r w:rsidR="00F62852">
        <w:rPr>
          <w:sz w:val="22"/>
          <w:szCs w:val="22"/>
        </w:rPr>
        <w:t xml:space="preserve"> sowie </w:t>
      </w:r>
      <w:r w:rsidR="00F62852" w:rsidRPr="00F62852">
        <w:rPr>
          <w:sz w:val="22"/>
          <w:szCs w:val="22"/>
        </w:rPr>
        <w:t>Einrichtung und räumliche Ausstattung</w:t>
      </w:r>
      <w:r>
        <w:rPr>
          <w:sz w:val="22"/>
          <w:szCs w:val="22"/>
        </w:rPr>
        <w:t xml:space="preserve"> von</w:t>
      </w:r>
      <w:r w:rsidR="000941B6" w:rsidRPr="000941B6">
        <w:rPr>
          <w:sz w:val="22"/>
          <w:szCs w:val="22"/>
        </w:rPr>
        <w:t xml:space="preserve"> Jugendberatungsstellen, Jugendzentren, Lokalen von Jugendorganisationen, Jugendtreffpunkten</w:t>
      </w:r>
      <w:r w:rsidR="00542493">
        <w:rPr>
          <w:sz w:val="22"/>
          <w:szCs w:val="22"/>
        </w:rPr>
        <w:t xml:space="preserve"> </w:t>
      </w:r>
      <w:r w:rsidR="000941B6" w:rsidRPr="000941B6">
        <w:rPr>
          <w:sz w:val="22"/>
          <w:szCs w:val="22"/>
        </w:rPr>
        <w:t>und ähnliche</w:t>
      </w:r>
      <w:r w:rsidR="000941B6">
        <w:rPr>
          <w:sz w:val="22"/>
          <w:szCs w:val="22"/>
        </w:rPr>
        <w:t>m</w:t>
      </w:r>
      <w:r w:rsidR="00F62852">
        <w:rPr>
          <w:sz w:val="22"/>
          <w:szCs w:val="22"/>
        </w:rPr>
        <w:t xml:space="preserve"> </w:t>
      </w:r>
      <w:r w:rsidRPr="00F62852">
        <w:rPr>
          <w:sz w:val="22"/>
          <w:szCs w:val="22"/>
        </w:rPr>
        <w:t>können</w:t>
      </w:r>
      <w:r w:rsidR="004C5A0A">
        <w:rPr>
          <w:sz w:val="22"/>
          <w:szCs w:val="22"/>
        </w:rPr>
        <w:t xml:space="preserve"> auf Antrag durch nicht rückzahlbare finanzielle Mittel gefördert werden.</w:t>
      </w:r>
      <w:r w:rsidR="005A375D">
        <w:rPr>
          <w:sz w:val="22"/>
          <w:szCs w:val="22"/>
        </w:rPr>
        <w:t xml:space="preserve"> </w:t>
      </w:r>
    </w:p>
    <w:p w:rsidR="004C5A0A" w:rsidRDefault="004C5A0A" w:rsidP="00542493">
      <w:pPr>
        <w:jc w:val="both"/>
        <w:rPr>
          <w:sz w:val="22"/>
          <w:szCs w:val="22"/>
        </w:rPr>
      </w:pPr>
    </w:p>
    <w:p w:rsidR="004C5A0A" w:rsidRPr="004C5A0A" w:rsidRDefault="004C5A0A" w:rsidP="00DC0D97">
      <w:pPr>
        <w:pStyle w:val="Listenabsatz"/>
        <w:numPr>
          <w:ilvl w:val="0"/>
          <w:numId w:val="1"/>
        </w:numPr>
        <w:ind w:left="336"/>
        <w:jc w:val="both"/>
        <w:rPr>
          <w:b/>
          <w:sz w:val="22"/>
          <w:szCs w:val="22"/>
        </w:rPr>
      </w:pPr>
      <w:r w:rsidRPr="004C5A0A">
        <w:rPr>
          <w:b/>
          <w:sz w:val="22"/>
          <w:szCs w:val="22"/>
        </w:rPr>
        <w:t>Fördervoraussetzungen</w:t>
      </w:r>
    </w:p>
    <w:p w:rsidR="00007A0F" w:rsidRDefault="004C5A0A" w:rsidP="002B2475">
      <w:pPr>
        <w:spacing w:line="240" w:lineRule="auto"/>
        <w:jc w:val="both"/>
        <w:rPr>
          <w:sz w:val="22"/>
          <w:szCs w:val="22"/>
        </w:rPr>
      </w:pPr>
      <w:r w:rsidRPr="00F62852">
        <w:rPr>
          <w:sz w:val="22"/>
          <w:szCs w:val="22"/>
        </w:rPr>
        <w:t>Gefördert werden nur auf Gemeinnützigkeit ausgerichtete Vorhaben/Aktivitäten.</w:t>
      </w:r>
      <w:r w:rsidR="00DC0D97">
        <w:rPr>
          <w:sz w:val="22"/>
          <w:szCs w:val="22"/>
        </w:rPr>
        <w:t xml:space="preserve"> Das Vorhaben wird </w:t>
      </w:r>
      <w:r w:rsidR="00DC0D97" w:rsidRPr="00F62852">
        <w:rPr>
          <w:sz w:val="22"/>
          <w:szCs w:val="22"/>
        </w:rPr>
        <w:t>vom Landesjugendreferat nur anteilig gefördert</w:t>
      </w:r>
      <w:r w:rsidR="00DC0D97">
        <w:rPr>
          <w:sz w:val="22"/>
          <w:szCs w:val="22"/>
        </w:rPr>
        <w:t>.</w:t>
      </w:r>
      <w:r w:rsidRPr="00F62852">
        <w:rPr>
          <w:sz w:val="22"/>
          <w:szCs w:val="22"/>
        </w:rPr>
        <w:t xml:space="preserve"> </w:t>
      </w:r>
      <w:r w:rsidR="00D40FFC" w:rsidRPr="00F62852">
        <w:rPr>
          <w:sz w:val="22"/>
          <w:szCs w:val="22"/>
        </w:rPr>
        <w:t>Die Einrichtung</w:t>
      </w:r>
      <w:r w:rsidR="0028213E" w:rsidRPr="00F62852">
        <w:rPr>
          <w:sz w:val="22"/>
          <w:szCs w:val="22"/>
        </w:rPr>
        <w:t xml:space="preserve"> muss</w:t>
      </w:r>
      <w:r w:rsidR="00807200" w:rsidRPr="00F62852">
        <w:rPr>
          <w:sz w:val="22"/>
          <w:szCs w:val="22"/>
        </w:rPr>
        <w:t xml:space="preserve"> entsprechende personelle, sachliche und insbesondere auch behindertengerechte Ausstattung aufweisen und der Jugend allgemein zugänglich sein. Die gewährten Fördermittel</w:t>
      </w:r>
      <w:r w:rsidRPr="00F62852">
        <w:rPr>
          <w:sz w:val="22"/>
          <w:szCs w:val="22"/>
        </w:rPr>
        <w:t xml:space="preserve"> dürfen nur für das beantragte Vorhaben verwendet werden</w:t>
      </w:r>
      <w:r w:rsidR="00DC0D97">
        <w:rPr>
          <w:sz w:val="22"/>
          <w:szCs w:val="22"/>
        </w:rPr>
        <w:t xml:space="preserve">. </w:t>
      </w:r>
      <w:r w:rsidR="00873844" w:rsidRPr="00F62852">
        <w:rPr>
          <w:sz w:val="22"/>
          <w:szCs w:val="22"/>
        </w:rPr>
        <w:t>Förderwerber können die im Burgenländischen Jugendförderungsgesetz angeführten Personen/Organisationen/Gemeinden sein.</w:t>
      </w:r>
    </w:p>
    <w:p w:rsidR="00007A0F" w:rsidRDefault="00007A0F" w:rsidP="002B2475">
      <w:pPr>
        <w:spacing w:before="120" w:line="240" w:lineRule="auto"/>
        <w:jc w:val="both"/>
        <w:rPr>
          <w:sz w:val="22"/>
          <w:szCs w:val="22"/>
        </w:rPr>
      </w:pPr>
      <w:r>
        <w:rPr>
          <w:sz w:val="22"/>
          <w:szCs w:val="22"/>
        </w:rPr>
        <w:t xml:space="preserve">Der/die </w:t>
      </w:r>
      <w:r w:rsidRPr="00E92971">
        <w:rPr>
          <w:sz w:val="22"/>
          <w:szCs w:val="22"/>
        </w:rPr>
        <w:t>Förderungsempfänger</w:t>
      </w:r>
      <w:r>
        <w:rPr>
          <w:sz w:val="22"/>
          <w:szCs w:val="22"/>
        </w:rPr>
        <w:t>/in</w:t>
      </w:r>
      <w:r w:rsidRPr="00E92971">
        <w:rPr>
          <w:sz w:val="22"/>
          <w:szCs w:val="22"/>
        </w:rPr>
        <w:t xml:space="preserve"> </w:t>
      </w:r>
      <w:r>
        <w:rPr>
          <w:sz w:val="22"/>
          <w:szCs w:val="22"/>
        </w:rPr>
        <w:t>ist</w:t>
      </w:r>
      <w:r w:rsidRPr="00E92971">
        <w:rPr>
          <w:sz w:val="22"/>
          <w:szCs w:val="22"/>
        </w:rPr>
        <w:t xml:space="preserve"> verpflichtet, in geeigneter Weise darauf hinzuweisen, dass </w:t>
      </w:r>
      <w:r>
        <w:rPr>
          <w:sz w:val="22"/>
          <w:szCs w:val="22"/>
        </w:rPr>
        <w:t>das Vorhaben</w:t>
      </w:r>
      <w:r w:rsidRPr="00E92971">
        <w:rPr>
          <w:sz w:val="22"/>
          <w:szCs w:val="22"/>
        </w:rPr>
        <w:t xml:space="preserve"> vom Land Burgenland unterstützt </w:t>
      </w:r>
      <w:r>
        <w:rPr>
          <w:sz w:val="22"/>
          <w:szCs w:val="22"/>
        </w:rPr>
        <w:t>wird (</w:t>
      </w:r>
      <w:r w:rsidRPr="00E92971">
        <w:rPr>
          <w:sz w:val="22"/>
          <w:szCs w:val="22"/>
        </w:rPr>
        <w:t>Logo des Landesjugendreferates</w:t>
      </w:r>
      <w:r>
        <w:rPr>
          <w:sz w:val="22"/>
          <w:szCs w:val="22"/>
        </w:rPr>
        <w:t xml:space="preserve"> zum Download auf der Homepage </w:t>
      </w:r>
      <w:r w:rsidRPr="00E92971">
        <w:rPr>
          <w:sz w:val="22"/>
          <w:szCs w:val="22"/>
        </w:rPr>
        <w:t>www.ljr.at</w:t>
      </w:r>
      <w:r>
        <w:rPr>
          <w:sz w:val="22"/>
          <w:szCs w:val="22"/>
        </w:rPr>
        <w:t xml:space="preserve"> unter Förderungen</w:t>
      </w:r>
      <w:r w:rsidRPr="00E92971">
        <w:rPr>
          <w:sz w:val="22"/>
          <w:szCs w:val="22"/>
        </w:rPr>
        <w:t>)</w:t>
      </w:r>
      <w:r>
        <w:rPr>
          <w:sz w:val="22"/>
          <w:szCs w:val="22"/>
        </w:rPr>
        <w:t>.</w:t>
      </w:r>
    </w:p>
    <w:p w:rsidR="00F62852" w:rsidRPr="009D73D8" w:rsidRDefault="00F62852" w:rsidP="00542493">
      <w:pPr>
        <w:pStyle w:val="Listenabsatz"/>
        <w:ind w:left="336"/>
        <w:jc w:val="both"/>
        <w:rPr>
          <w:rFonts w:cs="Arial"/>
          <w:b/>
          <w:sz w:val="22"/>
          <w:szCs w:val="22"/>
        </w:rPr>
      </w:pPr>
    </w:p>
    <w:p w:rsidR="00807200" w:rsidRDefault="0061136F" w:rsidP="00807200">
      <w:pPr>
        <w:pStyle w:val="Listenabsatz"/>
        <w:numPr>
          <w:ilvl w:val="0"/>
          <w:numId w:val="1"/>
        </w:numPr>
        <w:ind w:left="336"/>
        <w:jc w:val="both"/>
        <w:rPr>
          <w:rFonts w:cs="Arial"/>
          <w:b/>
          <w:sz w:val="22"/>
          <w:szCs w:val="22"/>
        </w:rPr>
      </w:pPr>
      <w:r w:rsidRPr="009D73D8">
        <w:rPr>
          <w:rFonts w:cs="Arial"/>
          <w:b/>
          <w:sz w:val="22"/>
          <w:szCs w:val="22"/>
        </w:rPr>
        <w:t>Höhe der Förderung</w:t>
      </w:r>
    </w:p>
    <w:p w:rsidR="004C5A0A" w:rsidRDefault="00B93FFA" w:rsidP="00807200">
      <w:pPr>
        <w:spacing w:line="240" w:lineRule="auto"/>
        <w:ind w:left="-24"/>
        <w:jc w:val="both"/>
        <w:rPr>
          <w:rFonts w:cs="Arial"/>
          <w:sz w:val="22"/>
          <w:szCs w:val="22"/>
          <w:lang w:val="de-AT" w:eastAsia="de-AT"/>
        </w:rPr>
      </w:pPr>
      <w:r w:rsidRPr="00F62852">
        <w:rPr>
          <w:rFonts w:cs="Arial"/>
          <w:sz w:val="22"/>
          <w:szCs w:val="22"/>
          <w:lang w:val="de-AT" w:eastAsia="de-AT"/>
        </w:rPr>
        <w:t xml:space="preserve">Die </w:t>
      </w:r>
      <w:r w:rsidR="00873844" w:rsidRPr="00F62852">
        <w:rPr>
          <w:rFonts w:cs="Arial"/>
          <w:sz w:val="22"/>
          <w:szCs w:val="22"/>
          <w:lang w:val="de-AT" w:eastAsia="de-AT"/>
        </w:rPr>
        <w:t>Maßnahme</w:t>
      </w:r>
      <w:r w:rsidR="00807200" w:rsidRPr="00F62852">
        <w:rPr>
          <w:rFonts w:cs="Arial"/>
          <w:sz w:val="22"/>
          <w:szCs w:val="22"/>
          <w:lang w:val="de-AT" w:eastAsia="de-AT"/>
        </w:rPr>
        <w:t xml:space="preserve"> wird mit </w:t>
      </w:r>
      <w:r w:rsidR="00F62852" w:rsidRPr="00F62852">
        <w:rPr>
          <w:rFonts w:cs="Arial"/>
          <w:sz w:val="22"/>
          <w:szCs w:val="22"/>
          <w:lang w:val="de-AT" w:eastAsia="de-AT"/>
        </w:rPr>
        <w:t>5</w:t>
      </w:r>
      <w:r w:rsidR="00807200" w:rsidRPr="00F62852">
        <w:rPr>
          <w:rFonts w:cs="Arial"/>
          <w:sz w:val="22"/>
          <w:szCs w:val="22"/>
          <w:lang w:val="de-AT" w:eastAsia="de-AT"/>
        </w:rPr>
        <w:t xml:space="preserve">0 % der Gesamtsumme (Investition) gefördert, maximal jedoch mit </w:t>
      </w:r>
      <w:r w:rsidR="00807200" w:rsidRPr="00F62852">
        <w:rPr>
          <w:rFonts w:cs="Arial"/>
          <w:sz w:val="22"/>
          <w:szCs w:val="22"/>
          <w:lang w:val="de-AT" w:eastAsia="de-AT"/>
        </w:rPr>
        <w:br/>
      </w:r>
      <w:r w:rsidR="008A5C5C" w:rsidRPr="00F62852">
        <w:rPr>
          <w:rFonts w:cs="Arial"/>
          <w:sz w:val="22"/>
          <w:szCs w:val="22"/>
          <w:lang w:val="de-AT" w:eastAsia="de-AT"/>
        </w:rPr>
        <w:t>EUR</w:t>
      </w:r>
      <w:r w:rsidR="00807200" w:rsidRPr="00F62852">
        <w:rPr>
          <w:rFonts w:cs="Arial"/>
          <w:sz w:val="22"/>
          <w:szCs w:val="22"/>
          <w:lang w:val="de-AT" w:eastAsia="de-AT"/>
        </w:rPr>
        <w:t xml:space="preserve"> 5</w:t>
      </w:r>
      <w:r w:rsidR="00873844" w:rsidRPr="00F62852">
        <w:rPr>
          <w:rFonts w:cs="Arial"/>
          <w:sz w:val="22"/>
          <w:szCs w:val="22"/>
          <w:lang w:val="de-AT" w:eastAsia="de-AT"/>
        </w:rPr>
        <w:t>.</w:t>
      </w:r>
      <w:r w:rsidR="00807200" w:rsidRPr="00F62852">
        <w:rPr>
          <w:rFonts w:cs="Arial"/>
          <w:sz w:val="22"/>
          <w:szCs w:val="22"/>
          <w:lang w:val="de-AT" w:eastAsia="de-AT"/>
        </w:rPr>
        <w:t xml:space="preserve">000,00. </w:t>
      </w:r>
      <w:r w:rsidR="004C5A0A" w:rsidRPr="00F62852">
        <w:rPr>
          <w:rFonts w:cs="Arial"/>
          <w:sz w:val="22"/>
          <w:szCs w:val="22"/>
          <w:lang w:val="de-AT" w:eastAsia="de-AT"/>
        </w:rPr>
        <w:t>Das Landesjugendreferat übernimmt keine Ausfallshaftungen, Defizitabdeckungen oder Schuldendienste.</w:t>
      </w:r>
      <w:r w:rsidR="00807200" w:rsidRPr="00F62852">
        <w:rPr>
          <w:rFonts w:cs="Arial"/>
          <w:sz w:val="22"/>
          <w:szCs w:val="22"/>
          <w:lang w:val="de-AT" w:eastAsia="de-AT"/>
        </w:rPr>
        <w:t xml:space="preserve"> </w:t>
      </w:r>
      <w:r w:rsidR="005739FB" w:rsidRPr="00F62852">
        <w:rPr>
          <w:rFonts w:cs="Arial"/>
          <w:sz w:val="22"/>
          <w:szCs w:val="22"/>
          <w:lang w:val="de-AT" w:eastAsia="de-AT"/>
        </w:rPr>
        <w:t xml:space="preserve">In Eigenleistung erbrachte Arbeiten zählen </w:t>
      </w:r>
      <w:r w:rsidR="00D40FFC" w:rsidRPr="00F62852">
        <w:rPr>
          <w:rFonts w:cs="Arial"/>
          <w:sz w:val="22"/>
          <w:szCs w:val="22"/>
          <w:lang w:val="de-AT" w:eastAsia="de-AT"/>
        </w:rPr>
        <w:t xml:space="preserve">hinsichtlich der Ermittlung der Förderhöhe </w:t>
      </w:r>
      <w:r w:rsidR="005739FB" w:rsidRPr="00F62852">
        <w:rPr>
          <w:rFonts w:cs="Arial"/>
          <w:sz w:val="22"/>
          <w:szCs w:val="22"/>
          <w:lang w:val="de-AT" w:eastAsia="de-AT"/>
        </w:rPr>
        <w:t>nicht zu den Investitionskosten.</w:t>
      </w:r>
    </w:p>
    <w:p w:rsidR="005A13CD" w:rsidRPr="009D73D8" w:rsidRDefault="005A13CD" w:rsidP="00542493">
      <w:pPr>
        <w:pStyle w:val="Listenabsatz"/>
        <w:ind w:left="336"/>
        <w:jc w:val="both"/>
        <w:rPr>
          <w:b/>
          <w:sz w:val="22"/>
          <w:szCs w:val="22"/>
        </w:rPr>
      </w:pPr>
    </w:p>
    <w:p w:rsidR="005D203C" w:rsidRPr="009D73D8" w:rsidRDefault="00C47D86" w:rsidP="006C1598">
      <w:pPr>
        <w:pStyle w:val="Listenabsatz"/>
        <w:numPr>
          <w:ilvl w:val="0"/>
          <w:numId w:val="1"/>
        </w:numPr>
        <w:ind w:left="336"/>
        <w:rPr>
          <w:b/>
          <w:sz w:val="22"/>
          <w:szCs w:val="22"/>
        </w:rPr>
      </w:pPr>
      <w:r w:rsidRPr="009D73D8">
        <w:rPr>
          <w:b/>
          <w:sz w:val="22"/>
          <w:szCs w:val="22"/>
        </w:rPr>
        <w:t>Antragsstellung</w:t>
      </w:r>
      <w:r w:rsidR="003B6104">
        <w:rPr>
          <w:b/>
          <w:sz w:val="22"/>
          <w:szCs w:val="22"/>
        </w:rPr>
        <w:t xml:space="preserve"> und Auszahlung</w:t>
      </w:r>
    </w:p>
    <w:p w:rsidR="00E92971" w:rsidRDefault="00D604CE" w:rsidP="00007A0F">
      <w:pPr>
        <w:spacing w:after="120" w:line="240" w:lineRule="auto"/>
        <w:jc w:val="both"/>
        <w:rPr>
          <w:sz w:val="22"/>
          <w:szCs w:val="22"/>
        </w:rPr>
      </w:pPr>
      <w:r w:rsidRPr="00B673DD">
        <w:rPr>
          <w:sz w:val="22"/>
          <w:szCs w:val="22"/>
        </w:rPr>
        <w:t>Das Förderansuchen</w:t>
      </w:r>
      <w:r w:rsidR="004C5A0A" w:rsidRPr="00B673DD">
        <w:rPr>
          <w:sz w:val="22"/>
          <w:szCs w:val="22"/>
        </w:rPr>
        <w:t xml:space="preserve"> </w:t>
      </w:r>
      <w:r w:rsidR="00B673DD" w:rsidRPr="00DC0D97">
        <w:rPr>
          <w:sz w:val="22"/>
          <w:szCs w:val="22"/>
        </w:rPr>
        <w:t>ist</w:t>
      </w:r>
      <w:r w:rsidRPr="00DC0D97">
        <w:rPr>
          <w:sz w:val="22"/>
          <w:szCs w:val="22"/>
        </w:rPr>
        <w:t xml:space="preserve"> rechtzeitig vor Beginn des Vorhabens</w:t>
      </w:r>
      <w:r w:rsidR="00542493">
        <w:rPr>
          <w:sz w:val="22"/>
          <w:szCs w:val="22"/>
        </w:rPr>
        <w:t xml:space="preserve"> bis maximal 6 Monate nach Fertigstellung und Inbetriebnahme</w:t>
      </w:r>
      <w:r w:rsidRPr="00B673DD">
        <w:rPr>
          <w:sz w:val="22"/>
          <w:szCs w:val="22"/>
        </w:rPr>
        <w:t xml:space="preserve"> </w:t>
      </w:r>
      <w:r w:rsidR="008A5C5C" w:rsidRPr="00B673DD">
        <w:rPr>
          <w:sz w:val="22"/>
          <w:szCs w:val="22"/>
        </w:rPr>
        <w:t>beim Amt der Burgenländi</w:t>
      </w:r>
      <w:r w:rsidR="008A5C5C">
        <w:rPr>
          <w:sz w:val="22"/>
          <w:szCs w:val="22"/>
        </w:rPr>
        <w:t xml:space="preserve">schen </w:t>
      </w:r>
      <w:r w:rsidR="008A5C5C" w:rsidRPr="004C5A0A">
        <w:rPr>
          <w:sz w:val="22"/>
          <w:szCs w:val="22"/>
        </w:rPr>
        <w:t>Landesregierung</w:t>
      </w:r>
      <w:r w:rsidR="008A5C5C">
        <w:rPr>
          <w:sz w:val="22"/>
          <w:szCs w:val="22"/>
        </w:rPr>
        <w:t>, Landesjugendreferat,</w:t>
      </w:r>
      <w:r>
        <w:rPr>
          <w:sz w:val="22"/>
          <w:szCs w:val="22"/>
        </w:rPr>
        <w:t xml:space="preserve"> mit dem</w:t>
      </w:r>
      <w:r w:rsidR="008A5C5C">
        <w:rPr>
          <w:sz w:val="22"/>
          <w:szCs w:val="22"/>
        </w:rPr>
        <w:t xml:space="preserve"> entsprechende</w:t>
      </w:r>
      <w:r>
        <w:rPr>
          <w:sz w:val="22"/>
          <w:szCs w:val="22"/>
        </w:rPr>
        <w:t>n</w:t>
      </w:r>
      <w:r w:rsidR="00E56346">
        <w:rPr>
          <w:sz w:val="22"/>
          <w:szCs w:val="22"/>
        </w:rPr>
        <w:t xml:space="preserve"> Online-</w:t>
      </w:r>
      <w:r>
        <w:rPr>
          <w:sz w:val="22"/>
          <w:szCs w:val="22"/>
        </w:rPr>
        <w:t>Formular</w:t>
      </w:r>
      <w:r w:rsidR="004C5A0A" w:rsidRPr="004C5A0A">
        <w:rPr>
          <w:sz w:val="22"/>
          <w:szCs w:val="22"/>
        </w:rPr>
        <w:t xml:space="preserve"> </w:t>
      </w:r>
      <w:r>
        <w:rPr>
          <w:sz w:val="22"/>
          <w:szCs w:val="22"/>
        </w:rPr>
        <w:t>über die</w:t>
      </w:r>
      <w:r w:rsidR="00E56346">
        <w:rPr>
          <w:sz w:val="22"/>
          <w:szCs w:val="22"/>
        </w:rPr>
        <w:t xml:space="preserve"> Homepage </w:t>
      </w:r>
      <w:r w:rsidR="00E56346" w:rsidRPr="00E56346">
        <w:rPr>
          <w:sz w:val="22"/>
          <w:szCs w:val="22"/>
        </w:rPr>
        <w:t>www.ljr.at</w:t>
      </w:r>
      <w:r w:rsidR="00E56346">
        <w:rPr>
          <w:sz w:val="22"/>
          <w:szCs w:val="22"/>
        </w:rPr>
        <w:t xml:space="preserve"> (Förderungen/Investitionen für Jugendräume)</w:t>
      </w:r>
      <w:r w:rsidR="004C5A0A" w:rsidRPr="004C5A0A">
        <w:rPr>
          <w:sz w:val="22"/>
          <w:szCs w:val="22"/>
        </w:rPr>
        <w:t xml:space="preserve"> </w:t>
      </w:r>
      <w:r w:rsidR="00B673DD">
        <w:rPr>
          <w:sz w:val="22"/>
          <w:szCs w:val="22"/>
        </w:rPr>
        <w:t>zu stellen</w:t>
      </w:r>
      <w:r w:rsidR="00542493">
        <w:rPr>
          <w:sz w:val="22"/>
          <w:szCs w:val="22"/>
        </w:rPr>
        <w:t xml:space="preserve">. </w:t>
      </w:r>
      <w:r w:rsidR="00DC0D97">
        <w:rPr>
          <w:sz w:val="22"/>
          <w:szCs w:val="22"/>
        </w:rPr>
        <w:t>Dem Förderansuchen</w:t>
      </w:r>
      <w:r>
        <w:rPr>
          <w:sz w:val="22"/>
          <w:szCs w:val="22"/>
        </w:rPr>
        <w:t xml:space="preserve"> ist eine</w:t>
      </w:r>
      <w:r w:rsidR="00AD4E5C" w:rsidRPr="00AD4E5C">
        <w:rPr>
          <w:sz w:val="22"/>
          <w:szCs w:val="22"/>
        </w:rPr>
        <w:t xml:space="preserve"> detaillierte Darstellung des Projekts (z.B. Angaben über geplante Aktionen im Jugendraum, Angaben zur Führung bzw. Betreuung des Jugendraumes)</w:t>
      </w:r>
      <w:r>
        <w:rPr>
          <w:sz w:val="22"/>
          <w:szCs w:val="22"/>
        </w:rPr>
        <w:t xml:space="preserve"> </w:t>
      </w:r>
      <w:r w:rsidR="00DC0D97">
        <w:rPr>
          <w:sz w:val="22"/>
          <w:szCs w:val="22"/>
        </w:rPr>
        <w:t>und</w:t>
      </w:r>
      <w:r>
        <w:rPr>
          <w:sz w:val="22"/>
          <w:szCs w:val="22"/>
        </w:rPr>
        <w:t xml:space="preserve"> ein </w:t>
      </w:r>
      <w:r w:rsidR="00AD4E5C" w:rsidRPr="00AD4E5C">
        <w:rPr>
          <w:sz w:val="22"/>
          <w:szCs w:val="22"/>
        </w:rPr>
        <w:t>Finanzierungsplan</w:t>
      </w:r>
      <w:r>
        <w:rPr>
          <w:sz w:val="22"/>
          <w:szCs w:val="22"/>
        </w:rPr>
        <w:t xml:space="preserve"> (</w:t>
      </w:r>
      <w:r w:rsidR="004C33FF">
        <w:rPr>
          <w:sz w:val="22"/>
          <w:szCs w:val="22"/>
        </w:rPr>
        <w:t>Gegenüberstellung</w:t>
      </w:r>
      <w:r w:rsidRPr="00AD4E5C">
        <w:rPr>
          <w:sz w:val="22"/>
          <w:szCs w:val="22"/>
        </w:rPr>
        <w:t xml:space="preserve"> der Ausgaben</w:t>
      </w:r>
      <w:r>
        <w:rPr>
          <w:sz w:val="22"/>
          <w:szCs w:val="22"/>
        </w:rPr>
        <w:t xml:space="preserve"> – </w:t>
      </w:r>
      <w:r w:rsidRPr="00AD4E5C">
        <w:rPr>
          <w:sz w:val="22"/>
          <w:szCs w:val="22"/>
        </w:rPr>
        <w:t>Kostenvoranschläge</w:t>
      </w:r>
      <w:r w:rsidR="00DC0D97">
        <w:rPr>
          <w:sz w:val="22"/>
          <w:szCs w:val="22"/>
        </w:rPr>
        <w:t>/Kostenschätzungen</w:t>
      </w:r>
      <w:r w:rsidRPr="00AD4E5C">
        <w:rPr>
          <w:sz w:val="22"/>
          <w:szCs w:val="22"/>
        </w:rPr>
        <w:t>, Jahresbudgetvoranschläge</w:t>
      </w:r>
      <w:r w:rsidR="00DC0D97">
        <w:rPr>
          <w:sz w:val="22"/>
          <w:szCs w:val="22"/>
        </w:rPr>
        <w:t xml:space="preserve"> </w:t>
      </w:r>
      <w:r>
        <w:rPr>
          <w:sz w:val="22"/>
          <w:szCs w:val="22"/>
        </w:rPr>
        <w:t xml:space="preserve">– </w:t>
      </w:r>
      <w:r w:rsidRPr="00AD4E5C">
        <w:rPr>
          <w:sz w:val="22"/>
          <w:szCs w:val="22"/>
        </w:rPr>
        <w:t xml:space="preserve">und Einnahmen </w:t>
      </w:r>
      <w:r w:rsidR="004C33FF">
        <w:rPr>
          <w:sz w:val="22"/>
          <w:szCs w:val="22"/>
        </w:rPr>
        <w:t>–</w:t>
      </w:r>
      <w:r w:rsidRPr="00AD4E5C">
        <w:rPr>
          <w:sz w:val="22"/>
          <w:szCs w:val="22"/>
        </w:rPr>
        <w:t xml:space="preserve"> </w:t>
      </w:r>
      <w:r w:rsidR="004C33FF">
        <w:rPr>
          <w:sz w:val="22"/>
          <w:szCs w:val="22"/>
        </w:rPr>
        <w:t xml:space="preserve">Förderungen, </w:t>
      </w:r>
      <w:r w:rsidRPr="00AD4E5C">
        <w:rPr>
          <w:sz w:val="22"/>
          <w:szCs w:val="22"/>
        </w:rPr>
        <w:t>Sponsorengelder, Spenden</w:t>
      </w:r>
      <w:r w:rsidR="004C33FF">
        <w:rPr>
          <w:sz w:val="22"/>
          <w:szCs w:val="22"/>
        </w:rPr>
        <w:t xml:space="preserve"> </w:t>
      </w:r>
      <w:r w:rsidRPr="00AD4E5C">
        <w:rPr>
          <w:sz w:val="22"/>
          <w:szCs w:val="22"/>
        </w:rPr>
        <w:t>und andere Erträge)</w:t>
      </w:r>
      <w:r w:rsidR="002942D9">
        <w:rPr>
          <w:sz w:val="22"/>
          <w:szCs w:val="22"/>
        </w:rPr>
        <w:t xml:space="preserve"> anzuschließen</w:t>
      </w:r>
      <w:r w:rsidRPr="00AD4E5C">
        <w:rPr>
          <w:sz w:val="22"/>
          <w:szCs w:val="22"/>
        </w:rPr>
        <w:t>.</w:t>
      </w:r>
      <w:r w:rsidR="00007A0F">
        <w:rPr>
          <w:sz w:val="22"/>
          <w:szCs w:val="22"/>
        </w:rPr>
        <w:t xml:space="preserve"> </w:t>
      </w:r>
      <w:r w:rsidR="00E92971">
        <w:rPr>
          <w:sz w:val="22"/>
          <w:szCs w:val="22"/>
        </w:rPr>
        <w:t xml:space="preserve">Der Förderbetrag wird nach Vorlage aller notwendigen Unterlagen und einer positiven Prüfung durch die Förderstelle ausbezahlt. </w:t>
      </w:r>
    </w:p>
    <w:p w:rsidR="002B2475" w:rsidRDefault="002B2475" w:rsidP="00007A0F">
      <w:pPr>
        <w:spacing w:after="120" w:line="240" w:lineRule="auto"/>
        <w:jc w:val="both"/>
        <w:rPr>
          <w:sz w:val="22"/>
          <w:szCs w:val="22"/>
        </w:rPr>
      </w:pPr>
      <w:r w:rsidRPr="0086317F">
        <w:rPr>
          <w:sz w:val="22"/>
          <w:szCs w:val="22"/>
        </w:rPr>
        <w:t>Die Förderstelle kann jederzeit weitere, für die Beurteilung des Förderansuchens notwendige Unterlagen unter Fristvorgabe verlangen.</w:t>
      </w:r>
      <w:r>
        <w:rPr>
          <w:sz w:val="22"/>
          <w:szCs w:val="22"/>
        </w:rPr>
        <w:t xml:space="preserve"> </w:t>
      </w:r>
      <w:bookmarkStart w:id="0" w:name="_Hlk115944173"/>
      <w:r w:rsidRPr="0086317F">
        <w:rPr>
          <w:sz w:val="22"/>
          <w:szCs w:val="22"/>
        </w:rPr>
        <w:t xml:space="preserve">Ein trotz Verbesserungsersuchen der Förderstelle nicht den Vorgaben entsprechendes Förderansuchen sowie die Nichtvorlage </w:t>
      </w:r>
      <w:r>
        <w:rPr>
          <w:sz w:val="22"/>
          <w:szCs w:val="22"/>
        </w:rPr>
        <w:t>der erforderlichen</w:t>
      </w:r>
      <w:r w:rsidRPr="0086317F">
        <w:rPr>
          <w:sz w:val="22"/>
          <w:szCs w:val="22"/>
        </w:rPr>
        <w:t xml:space="preserve"> Unterlagen binnen angemessener Frist hat die Zurückweisung des Förderansuchens zur Folge.</w:t>
      </w:r>
    </w:p>
    <w:bookmarkEnd w:id="0"/>
    <w:p w:rsidR="005A13CD" w:rsidRPr="009D73D8" w:rsidRDefault="005A13CD" w:rsidP="00E92971">
      <w:pPr>
        <w:spacing w:line="240" w:lineRule="auto"/>
        <w:jc w:val="both"/>
        <w:rPr>
          <w:rFonts w:cs="Arial"/>
          <w:sz w:val="22"/>
          <w:szCs w:val="22"/>
        </w:rPr>
      </w:pPr>
    </w:p>
    <w:p w:rsidR="00713FFC" w:rsidRPr="009D73D8" w:rsidRDefault="00713FFC" w:rsidP="00713FFC">
      <w:pPr>
        <w:pStyle w:val="Listenabsatz"/>
        <w:numPr>
          <w:ilvl w:val="0"/>
          <w:numId w:val="1"/>
        </w:numPr>
        <w:ind w:left="364"/>
        <w:jc w:val="both"/>
        <w:rPr>
          <w:rFonts w:cs="Arial"/>
          <w:b/>
          <w:sz w:val="22"/>
          <w:szCs w:val="22"/>
        </w:rPr>
      </w:pPr>
      <w:r w:rsidRPr="009D73D8">
        <w:rPr>
          <w:rFonts w:cs="Arial"/>
          <w:b/>
          <w:sz w:val="22"/>
          <w:szCs w:val="22"/>
        </w:rPr>
        <w:t>Verwendungsnachweis</w:t>
      </w:r>
    </w:p>
    <w:p w:rsidR="00322677" w:rsidRDefault="00322677" w:rsidP="00322677">
      <w:pPr>
        <w:spacing w:line="240" w:lineRule="auto"/>
        <w:jc w:val="both"/>
        <w:rPr>
          <w:sz w:val="22"/>
          <w:szCs w:val="22"/>
        </w:rPr>
      </w:pPr>
      <w:r w:rsidRPr="009D73D8">
        <w:rPr>
          <w:rFonts w:cs="Arial"/>
          <w:sz w:val="22"/>
          <w:szCs w:val="22"/>
        </w:rPr>
        <w:t xml:space="preserve">Die widmungsgemäße Verwendung der gewährten Fördermittel ist durch Einreichung </w:t>
      </w:r>
      <w:r w:rsidR="00A0719F">
        <w:rPr>
          <w:rFonts w:cs="Arial"/>
          <w:sz w:val="22"/>
          <w:szCs w:val="22"/>
        </w:rPr>
        <w:t>nachstehender</w:t>
      </w:r>
      <w:r>
        <w:rPr>
          <w:rFonts w:cs="Arial"/>
          <w:sz w:val="22"/>
          <w:szCs w:val="22"/>
        </w:rPr>
        <w:t xml:space="preserve"> </w:t>
      </w:r>
      <w:r w:rsidRPr="00B673DD">
        <w:rPr>
          <w:rFonts w:cs="Arial"/>
          <w:sz w:val="22"/>
          <w:szCs w:val="22"/>
        </w:rPr>
        <w:t xml:space="preserve">Unterlagen </w:t>
      </w:r>
      <w:r w:rsidR="007A54F7" w:rsidRPr="00B673DD">
        <w:rPr>
          <w:rFonts w:cs="Arial"/>
          <w:sz w:val="22"/>
          <w:szCs w:val="22"/>
        </w:rPr>
        <w:t xml:space="preserve">innerhalb einer vom Fördergeber bekanntzugebenden Frist </w:t>
      </w:r>
      <w:r w:rsidRPr="00B673DD">
        <w:rPr>
          <w:rFonts w:cs="Arial"/>
          <w:sz w:val="22"/>
          <w:szCs w:val="22"/>
        </w:rPr>
        <w:t>nachzuweisen</w:t>
      </w:r>
      <w:r w:rsidRPr="00B673DD">
        <w:rPr>
          <w:sz w:val="22"/>
          <w:szCs w:val="22"/>
        </w:rPr>
        <w:t xml:space="preserve"> (eingescannt </w:t>
      </w:r>
      <w:r w:rsidR="00F355A2">
        <w:rPr>
          <w:sz w:val="22"/>
          <w:szCs w:val="22"/>
        </w:rPr>
        <w:t xml:space="preserve">vorzugsweise </w:t>
      </w:r>
      <w:r w:rsidRPr="00B673DD">
        <w:rPr>
          <w:sz w:val="22"/>
          <w:szCs w:val="22"/>
        </w:rPr>
        <w:t xml:space="preserve">als Upload im Online-Förderantrag auf </w:t>
      </w:r>
      <w:hyperlink r:id="rId7" w:history="1">
        <w:r w:rsidRPr="00F355A2">
          <w:rPr>
            <w:rStyle w:val="Hyperlink"/>
            <w:color w:val="auto"/>
            <w:sz w:val="22"/>
            <w:szCs w:val="22"/>
          </w:rPr>
          <w:t>www.ljr.at</w:t>
        </w:r>
      </w:hyperlink>
      <w:r w:rsidR="00F355A2" w:rsidRPr="00F355A2">
        <w:rPr>
          <w:rStyle w:val="Hyperlink"/>
          <w:color w:val="auto"/>
          <w:sz w:val="22"/>
          <w:szCs w:val="22"/>
        </w:rPr>
        <w:t xml:space="preserve"> </w:t>
      </w:r>
      <w:r w:rsidR="00F355A2" w:rsidRPr="00F355A2">
        <w:rPr>
          <w:rStyle w:val="Hyperlink"/>
          <w:color w:val="auto"/>
          <w:sz w:val="22"/>
          <w:szCs w:val="22"/>
          <w:u w:val="none"/>
        </w:rPr>
        <w:t xml:space="preserve">oder per E-Mail an </w:t>
      </w:r>
      <w:r w:rsidR="00F355A2">
        <w:rPr>
          <w:rStyle w:val="Hyperlink"/>
          <w:color w:val="auto"/>
          <w:sz w:val="22"/>
          <w:szCs w:val="22"/>
        </w:rPr>
        <w:t>post.a9-jugend@bgld.gv.at</w:t>
      </w:r>
      <w:r w:rsidR="00855757" w:rsidRPr="00B673DD">
        <w:rPr>
          <w:rStyle w:val="Hyperlink"/>
          <w:color w:val="auto"/>
          <w:sz w:val="22"/>
          <w:szCs w:val="22"/>
          <w:u w:val="none"/>
        </w:rPr>
        <w:t xml:space="preserve"> oder per Post an</w:t>
      </w:r>
      <w:r w:rsidR="00B673DD">
        <w:rPr>
          <w:rStyle w:val="Hyperlink"/>
          <w:color w:val="auto"/>
          <w:sz w:val="22"/>
          <w:szCs w:val="22"/>
          <w:u w:val="none"/>
        </w:rPr>
        <w:t xml:space="preserve"> das</w:t>
      </w:r>
      <w:r w:rsidR="00855757" w:rsidRPr="00855757">
        <w:rPr>
          <w:rStyle w:val="Hyperlink"/>
          <w:color w:val="auto"/>
          <w:sz w:val="22"/>
          <w:szCs w:val="22"/>
          <w:u w:val="none"/>
        </w:rPr>
        <w:t xml:space="preserve"> Amt der Burgenländischen Landesregierung, Landesjugendreferat, Europaplatz 1, 7000 Eisenstadt</w:t>
      </w:r>
      <w:r w:rsidRPr="009D73D8">
        <w:rPr>
          <w:sz w:val="22"/>
          <w:szCs w:val="22"/>
        </w:rPr>
        <w:t>):</w:t>
      </w:r>
    </w:p>
    <w:p w:rsidR="007400DB" w:rsidRPr="007833B3" w:rsidRDefault="0084496A" w:rsidP="007833B3">
      <w:pPr>
        <w:pStyle w:val="Listenabsatz"/>
        <w:numPr>
          <w:ilvl w:val="0"/>
          <w:numId w:val="9"/>
        </w:numPr>
        <w:spacing w:line="240" w:lineRule="auto"/>
        <w:ind w:left="336" w:hanging="270"/>
        <w:jc w:val="both"/>
        <w:rPr>
          <w:sz w:val="22"/>
          <w:szCs w:val="22"/>
        </w:rPr>
      </w:pPr>
      <w:r w:rsidRPr="00EA7EE7">
        <w:rPr>
          <w:sz w:val="22"/>
          <w:szCs w:val="22"/>
          <w:u w:val="single"/>
        </w:rPr>
        <w:lastRenderedPageBreak/>
        <w:t>d</w:t>
      </w:r>
      <w:r w:rsidR="00311A6C" w:rsidRPr="00EA7EE7">
        <w:rPr>
          <w:sz w:val="22"/>
          <w:szCs w:val="22"/>
          <w:u w:val="single"/>
        </w:rPr>
        <w:t>etaillierte Projektabrechnung</w:t>
      </w:r>
      <w:r w:rsidR="00311A6C">
        <w:rPr>
          <w:sz w:val="22"/>
          <w:szCs w:val="22"/>
        </w:rPr>
        <w:t xml:space="preserve"> </w:t>
      </w:r>
      <w:r w:rsidR="007833B3">
        <w:rPr>
          <w:sz w:val="22"/>
          <w:szCs w:val="22"/>
        </w:rPr>
        <w:t xml:space="preserve">(Gegenüberstellung Ausgaben und Einnahmen / </w:t>
      </w:r>
      <w:r w:rsidR="00311A6C" w:rsidRPr="007833B3">
        <w:rPr>
          <w:sz w:val="22"/>
          <w:szCs w:val="22"/>
        </w:rPr>
        <w:t>Vorlage zum Download auf www.ljr.at)</w:t>
      </w:r>
    </w:p>
    <w:p w:rsidR="00855757" w:rsidRDefault="00855757" w:rsidP="00855757">
      <w:pPr>
        <w:pStyle w:val="Listenabsatz"/>
        <w:numPr>
          <w:ilvl w:val="0"/>
          <w:numId w:val="9"/>
        </w:numPr>
        <w:spacing w:line="240" w:lineRule="auto"/>
        <w:ind w:left="336" w:hanging="270"/>
        <w:jc w:val="both"/>
        <w:rPr>
          <w:sz w:val="22"/>
          <w:szCs w:val="22"/>
        </w:rPr>
      </w:pPr>
      <w:r w:rsidRPr="00EA7EE7">
        <w:rPr>
          <w:sz w:val="22"/>
          <w:szCs w:val="22"/>
          <w:u w:val="single"/>
        </w:rPr>
        <w:t>Rechnungen und Zahlungsbelege</w:t>
      </w:r>
      <w:r w:rsidRPr="00B673DD">
        <w:rPr>
          <w:sz w:val="22"/>
          <w:szCs w:val="22"/>
        </w:rPr>
        <w:t xml:space="preserve"> (Originalbelege oder </w:t>
      </w:r>
      <w:r w:rsidR="003C16A8" w:rsidRPr="00B673DD">
        <w:rPr>
          <w:sz w:val="22"/>
          <w:szCs w:val="22"/>
        </w:rPr>
        <w:t xml:space="preserve">digitale Übermittlung von </w:t>
      </w:r>
      <w:proofErr w:type="gramStart"/>
      <w:r w:rsidR="00A716C8" w:rsidRPr="00B673DD">
        <w:rPr>
          <w:sz w:val="22"/>
          <w:szCs w:val="22"/>
        </w:rPr>
        <w:t>Scans</w:t>
      </w:r>
      <w:proofErr w:type="gramEnd"/>
      <w:r>
        <w:rPr>
          <w:sz w:val="22"/>
          <w:szCs w:val="22"/>
        </w:rPr>
        <w:t xml:space="preserve"> </w:t>
      </w:r>
      <w:r w:rsidRPr="00855757">
        <w:rPr>
          <w:sz w:val="22"/>
          <w:szCs w:val="22"/>
        </w:rPr>
        <w:t>wenn die vollständige, geordnete, inhaltsgleiche, urschriftgetreue und überprüfbare Wiedergabe gewährleistet ist</w:t>
      </w:r>
      <w:r>
        <w:rPr>
          <w:sz w:val="22"/>
          <w:szCs w:val="22"/>
        </w:rPr>
        <w:t>)</w:t>
      </w:r>
    </w:p>
    <w:p w:rsidR="007A54F7" w:rsidRDefault="007A54F7" w:rsidP="00F355A2">
      <w:pPr>
        <w:jc w:val="both"/>
        <w:rPr>
          <w:sz w:val="22"/>
          <w:szCs w:val="22"/>
        </w:rPr>
      </w:pPr>
    </w:p>
    <w:p w:rsidR="002C0D9D" w:rsidRPr="009D73D8" w:rsidRDefault="002C0D9D" w:rsidP="002C0D9D">
      <w:pPr>
        <w:pStyle w:val="Listenabsatz"/>
        <w:numPr>
          <w:ilvl w:val="0"/>
          <w:numId w:val="1"/>
        </w:numPr>
        <w:ind w:left="336"/>
        <w:rPr>
          <w:b/>
          <w:sz w:val="22"/>
          <w:szCs w:val="22"/>
        </w:rPr>
      </w:pPr>
      <w:r w:rsidRPr="009D73D8">
        <w:rPr>
          <w:b/>
          <w:sz w:val="22"/>
          <w:szCs w:val="22"/>
        </w:rPr>
        <w:t>Rechtsanspruch und Rückerstattung</w:t>
      </w:r>
    </w:p>
    <w:p w:rsidR="009775C9" w:rsidRDefault="002C0D9D" w:rsidP="00487CE7">
      <w:pPr>
        <w:spacing w:after="120" w:line="240" w:lineRule="auto"/>
        <w:jc w:val="both"/>
        <w:rPr>
          <w:sz w:val="22"/>
          <w:szCs w:val="22"/>
        </w:rPr>
      </w:pPr>
      <w:r w:rsidRPr="009D73D8">
        <w:rPr>
          <w:sz w:val="22"/>
          <w:szCs w:val="22"/>
        </w:rPr>
        <w:t xml:space="preserve">Ein Rechtsanspruch auf die Gewährung </w:t>
      </w:r>
      <w:r w:rsidR="007400DB">
        <w:rPr>
          <w:sz w:val="22"/>
          <w:szCs w:val="22"/>
        </w:rPr>
        <w:t>der</w:t>
      </w:r>
      <w:r w:rsidRPr="009D73D8">
        <w:rPr>
          <w:sz w:val="22"/>
          <w:szCs w:val="22"/>
        </w:rPr>
        <w:t xml:space="preserve"> Förderung besteht nicht.</w:t>
      </w:r>
      <w:r w:rsidR="005A13CD" w:rsidRPr="009D73D8">
        <w:rPr>
          <w:sz w:val="22"/>
          <w:szCs w:val="22"/>
        </w:rPr>
        <w:t xml:space="preserve"> </w:t>
      </w:r>
      <w:r w:rsidRPr="009D73D8">
        <w:rPr>
          <w:sz w:val="22"/>
          <w:szCs w:val="22"/>
        </w:rPr>
        <w:t>Eine zu Unrecht bezogene oder nachweislich widmungswidrig verwendete Förderung ist zurück zu erstatten.</w:t>
      </w:r>
      <w:r w:rsidR="00855757">
        <w:rPr>
          <w:sz w:val="22"/>
          <w:szCs w:val="22"/>
        </w:rPr>
        <w:t xml:space="preserve"> </w:t>
      </w:r>
    </w:p>
    <w:p w:rsidR="009775C9" w:rsidRPr="007A54F7" w:rsidRDefault="009775C9" w:rsidP="00487CE7">
      <w:pPr>
        <w:spacing w:after="120" w:line="240" w:lineRule="auto"/>
        <w:jc w:val="both"/>
        <w:rPr>
          <w:sz w:val="22"/>
          <w:szCs w:val="22"/>
        </w:rPr>
      </w:pPr>
      <w:r>
        <w:rPr>
          <w:sz w:val="22"/>
          <w:szCs w:val="22"/>
        </w:rPr>
        <w:t>Ein nach Ablauf der jeweiligen Frist fehlender Verwendungsnachweis für die, vor einem neuerlichen Förderansuchen gewährte, finanzielle Förderung der Förderstelle gilt als Ausschlussgrund für die Gewährung einer weiteren Förderung, bis die widmungsgemäße Verwendung des früheren Förderbetrages einer positiven Prüfung durch die Förderstelle unterzogen werden konnte.</w:t>
      </w:r>
    </w:p>
    <w:p w:rsidR="00194882" w:rsidRDefault="00855757" w:rsidP="002C0D9D">
      <w:pPr>
        <w:spacing w:line="240" w:lineRule="auto"/>
        <w:jc w:val="both"/>
        <w:rPr>
          <w:sz w:val="22"/>
          <w:szCs w:val="22"/>
        </w:rPr>
      </w:pPr>
      <w:r>
        <w:rPr>
          <w:sz w:val="22"/>
          <w:szCs w:val="22"/>
        </w:rPr>
        <w:t xml:space="preserve">Im Falle einer Nichtumsetzung </w:t>
      </w:r>
      <w:r w:rsidR="009775C9">
        <w:rPr>
          <w:sz w:val="22"/>
          <w:szCs w:val="22"/>
        </w:rPr>
        <w:t>eines</w:t>
      </w:r>
      <w:r>
        <w:rPr>
          <w:sz w:val="22"/>
          <w:szCs w:val="22"/>
        </w:rPr>
        <w:t xml:space="preserve"> Förderprojektes</w:t>
      </w:r>
      <w:r w:rsidR="009775C9">
        <w:rPr>
          <w:sz w:val="22"/>
          <w:szCs w:val="22"/>
        </w:rPr>
        <w:t xml:space="preserve"> für das bereits ein Förderansuchen im Landesjugendreferat gestellt wurde,</w:t>
      </w:r>
      <w:r>
        <w:rPr>
          <w:sz w:val="22"/>
          <w:szCs w:val="22"/>
        </w:rPr>
        <w:t xml:space="preserve"> ist das Amt der Burgenländischen Landesregierung unaufgefordert und umgehend </w:t>
      </w:r>
      <w:r w:rsidR="003C16A8">
        <w:rPr>
          <w:sz w:val="22"/>
          <w:szCs w:val="22"/>
        </w:rPr>
        <w:t>nach Bekanntwerden</w:t>
      </w:r>
      <w:r w:rsidR="000D5D96">
        <w:rPr>
          <w:sz w:val="22"/>
          <w:szCs w:val="22"/>
        </w:rPr>
        <w:t xml:space="preserve"> dessen</w:t>
      </w:r>
      <w:r w:rsidR="003C16A8">
        <w:rPr>
          <w:sz w:val="22"/>
          <w:szCs w:val="22"/>
        </w:rPr>
        <w:t xml:space="preserve"> </w:t>
      </w:r>
      <w:r>
        <w:rPr>
          <w:sz w:val="22"/>
          <w:szCs w:val="22"/>
        </w:rPr>
        <w:t xml:space="preserve">schriftlich </w:t>
      </w:r>
      <w:r w:rsidR="00464DF6">
        <w:rPr>
          <w:sz w:val="22"/>
          <w:szCs w:val="22"/>
        </w:rPr>
        <w:t xml:space="preserve">über </w:t>
      </w:r>
      <w:r w:rsidR="000D5D96">
        <w:rPr>
          <w:sz w:val="22"/>
          <w:szCs w:val="22"/>
        </w:rPr>
        <w:t>die</w:t>
      </w:r>
      <w:r w:rsidR="00464DF6">
        <w:rPr>
          <w:sz w:val="22"/>
          <w:szCs w:val="22"/>
        </w:rPr>
        <w:t xml:space="preserve"> Absage</w:t>
      </w:r>
      <w:r>
        <w:rPr>
          <w:sz w:val="22"/>
          <w:szCs w:val="22"/>
        </w:rPr>
        <w:t xml:space="preserve"> </w:t>
      </w:r>
      <w:r w:rsidR="00E63B97">
        <w:rPr>
          <w:sz w:val="22"/>
          <w:szCs w:val="22"/>
        </w:rPr>
        <w:t xml:space="preserve">in </w:t>
      </w:r>
      <w:r>
        <w:rPr>
          <w:sz w:val="22"/>
          <w:szCs w:val="22"/>
        </w:rPr>
        <w:t>Kenntnis zu setzen und</w:t>
      </w:r>
      <w:r w:rsidR="00464DF6">
        <w:rPr>
          <w:sz w:val="22"/>
          <w:szCs w:val="22"/>
        </w:rPr>
        <w:t xml:space="preserve"> eine</w:t>
      </w:r>
      <w:r>
        <w:rPr>
          <w:sz w:val="22"/>
          <w:szCs w:val="22"/>
        </w:rPr>
        <w:t xml:space="preserve"> etwaige für gegenständliches Projekt </w:t>
      </w:r>
      <w:r w:rsidR="00E63B97">
        <w:rPr>
          <w:sz w:val="22"/>
          <w:szCs w:val="22"/>
        </w:rPr>
        <w:t xml:space="preserve">bereits </w:t>
      </w:r>
      <w:r>
        <w:rPr>
          <w:sz w:val="22"/>
          <w:szCs w:val="22"/>
        </w:rPr>
        <w:t>ausbezahlte Förderung nach Vorschreibung durch den Fördergeber vom Zahlungsempfänger zu refundieren.</w:t>
      </w:r>
      <w:r w:rsidR="00A0719F">
        <w:rPr>
          <w:sz w:val="22"/>
          <w:szCs w:val="22"/>
        </w:rPr>
        <w:t xml:space="preserve"> In berechtigten Fällen, kann einem schriftlichen Ansuchen um Verlängerung des Zeitraumes für die Verwendung der Fördermittel zugestimmt werden.</w:t>
      </w:r>
    </w:p>
    <w:p w:rsidR="00542493" w:rsidRPr="009D73D8" w:rsidRDefault="00542493" w:rsidP="00F355A2">
      <w:pPr>
        <w:jc w:val="both"/>
        <w:rPr>
          <w:sz w:val="22"/>
          <w:szCs w:val="22"/>
        </w:rPr>
      </w:pPr>
    </w:p>
    <w:p w:rsidR="00397B8F" w:rsidRPr="00855757" w:rsidRDefault="00397B8F" w:rsidP="00855757">
      <w:pPr>
        <w:pStyle w:val="Listenabsatz"/>
        <w:numPr>
          <w:ilvl w:val="0"/>
          <w:numId w:val="1"/>
        </w:numPr>
        <w:ind w:left="284"/>
        <w:jc w:val="both"/>
        <w:rPr>
          <w:b/>
          <w:sz w:val="22"/>
          <w:szCs w:val="22"/>
        </w:rPr>
      </w:pPr>
      <w:r w:rsidRPr="00855757">
        <w:rPr>
          <w:b/>
          <w:sz w:val="22"/>
          <w:szCs w:val="22"/>
        </w:rPr>
        <w:t>Datenerfassung</w:t>
      </w:r>
    </w:p>
    <w:p w:rsidR="001B252A" w:rsidRPr="009D73D8" w:rsidRDefault="001B252A" w:rsidP="003C16A8">
      <w:pPr>
        <w:autoSpaceDE w:val="0"/>
        <w:autoSpaceDN w:val="0"/>
        <w:adjustRightInd w:val="0"/>
        <w:spacing w:line="240" w:lineRule="auto"/>
        <w:jc w:val="both"/>
        <w:rPr>
          <w:rFonts w:cs="Arial"/>
          <w:sz w:val="22"/>
          <w:szCs w:val="22"/>
          <w:lang w:val="de-AT" w:eastAsia="de-AT"/>
        </w:rPr>
      </w:pPr>
      <w:bookmarkStart w:id="1" w:name="_Hlk83030991"/>
      <w:r w:rsidRPr="009D73D8">
        <w:rPr>
          <w:rFonts w:cs="Arial"/>
          <w:sz w:val="22"/>
          <w:szCs w:val="22"/>
          <w:lang w:val="de-AT" w:eastAsia="de-AT"/>
        </w:rPr>
        <w:t>(1) Die Förderstelle ist berechtigt,</w:t>
      </w:r>
    </w:p>
    <w:p w:rsidR="001B252A" w:rsidRPr="009D73D8" w:rsidRDefault="001B252A" w:rsidP="001B252A">
      <w:pPr>
        <w:autoSpaceDE w:val="0"/>
        <w:autoSpaceDN w:val="0"/>
        <w:adjustRightInd w:val="0"/>
        <w:spacing w:after="120" w:line="240" w:lineRule="auto"/>
        <w:ind w:left="574" w:hanging="290"/>
        <w:jc w:val="both"/>
        <w:rPr>
          <w:rFonts w:cs="Arial"/>
          <w:sz w:val="22"/>
          <w:szCs w:val="22"/>
          <w:lang w:val="de-AT" w:eastAsia="de-AT"/>
        </w:rPr>
      </w:pPr>
      <w:r w:rsidRPr="009D73D8">
        <w:rPr>
          <w:rFonts w:cs="Arial"/>
          <w:sz w:val="22"/>
          <w:szCs w:val="22"/>
          <w:lang w:val="de-AT" w:eastAsia="de-AT"/>
        </w:rPr>
        <w:t>1. die im Zusammenhang mit der Anbahnung und Abwicklung des Vertrages anfallenden personenbezogenen Daten zu verwenden, wenn dies für den Abschluss und die Abwicklung des Förderungsvertrages, für Kontrollzwecke und die Wahrnehmung der gesetzlich übertragenen Aufgaben, einschließlich für statistische Zwecke im Zusammenhang mit dem Vollzug der Förderungen, erforderlich ist;</w:t>
      </w:r>
    </w:p>
    <w:p w:rsidR="001B252A" w:rsidRPr="009D73D8" w:rsidRDefault="001B252A" w:rsidP="001B252A">
      <w:pPr>
        <w:autoSpaceDE w:val="0"/>
        <w:autoSpaceDN w:val="0"/>
        <w:adjustRightInd w:val="0"/>
        <w:spacing w:after="120" w:line="240" w:lineRule="auto"/>
        <w:ind w:left="574" w:hanging="290"/>
        <w:jc w:val="both"/>
        <w:rPr>
          <w:rFonts w:cs="Arial"/>
          <w:sz w:val="22"/>
          <w:szCs w:val="22"/>
          <w:lang w:val="de-AT" w:eastAsia="de-AT"/>
        </w:rPr>
      </w:pPr>
      <w:r w:rsidRPr="009D73D8">
        <w:rPr>
          <w:rFonts w:cs="Arial"/>
          <w:sz w:val="22"/>
          <w:szCs w:val="22"/>
          <w:lang w:val="de-AT" w:eastAsia="de-AT"/>
        </w:rPr>
        <w:t>2. die für die Beurteilung des Vorliegens der Förderungsvoraussetzungen und zur Prüfung des Verwendungsnachweises erforderlichen personenbezogenen Daten über die von der Fördernehmerin/dem Fördernehmer erteilten Auskünfte hinaus auch durch Rückfragen bei den in Betracht kommenden anderen Organen des Landes oder bei einem anderen Rechtsträger, der einschlägige Förderungen zuerkennt oder abwickelt, oder bei sonstigen Dritten zu erheben bzw. an diese zu übermitteln sowie Transparenzportalabfragen gemäß § 32 Abs. 5 TDBG 2012 durchzuführen;</w:t>
      </w:r>
    </w:p>
    <w:p w:rsidR="001B252A" w:rsidRPr="009D73D8" w:rsidRDefault="001B252A" w:rsidP="001B252A">
      <w:pPr>
        <w:autoSpaceDE w:val="0"/>
        <w:autoSpaceDN w:val="0"/>
        <w:adjustRightInd w:val="0"/>
        <w:spacing w:after="240" w:line="240" w:lineRule="auto"/>
        <w:ind w:left="574" w:hanging="290"/>
        <w:jc w:val="both"/>
        <w:rPr>
          <w:rFonts w:cs="Arial"/>
          <w:sz w:val="22"/>
          <w:szCs w:val="22"/>
          <w:lang w:val="de-AT" w:eastAsia="de-AT"/>
        </w:rPr>
      </w:pPr>
      <w:r w:rsidRPr="009D73D8">
        <w:rPr>
          <w:rFonts w:cs="Arial"/>
          <w:sz w:val="22"/>
          <w:szCs w:val="22"/>
          <w:lang w:val="de-AT" w:eastAsia="de-AT"/>
        </w:rPr>
        <w:t>3. erforderlichenfalls Daten insbesondere an Organe und Beauftragte des Landes-Rechnungshofes, des Rechnungshofes, Bundesstellen, Dienststellen der europäischen Kommission einschließlich der von diesen Stellen mit der Abwicklung von Förderungen beauftragten Institutionen weiterzugeben;</w:t>
      </w:r>
    </w:p>
    <w:p w:rsidR="001B252A" w:rsidRDefault="001B252A" w:rsidP="001B252A">
      <w:pPr>
        <w:pStyle w:val="Listenabsatz"/>
        <w:autoSpaceDE w:val="0"/>
        <w:autoSpaceDN w:val="0"/>
        <w:adjustRightInd w:val="0"/>
        <w:spacing w:line="240" w:lineRule="auto"/>
        <w:ind w:left="448" w:hanging="354"/>
        <w:jc w:val="both"/>
        <w:rPr>
          <w:rFonts w:cs="Arial"/>
          <w:sz w:val="22"/>
          <w:szCs w:val="22"/>
          <w:lang w:val="de-AT" w:eastAsia="de-AT"/>
        </w:rPr>
      </w:pPr>
      <w:r w:rsidRPr="009D73D8">
        <w:rPr>
          <w:rFonts w:cs="Arial"/>
          <w:sz w:val="22"/>
          <w:szCs w:val="22"/>
          <w:lang w:val="de-AT" w:eastAsia="de-AT"/>
        </w:rPr>
        <w:t>(2) Die Fördernehmerin/Der Fördernehmer hat dafür zu sorgen, dass für die übermittelten Daten Dritter die entsprechenden Einwilligungen bezüglich Daten- und Persönlichkeitsschutz eingeholt werden.</w:t>
      </w:r>
    </w:p>
    <w:p w:rsidR="007400DB" w:rsidRDefault="007400DB" w:rsidP="001B252A">
      <w:pPr>
        <w:pStyle w:val="Listenabsatz"/>
        <w:autoSpaceDE w:val="0"/>
        <w:autoSpaceDN w:val="0"/>
        <w:adjustRightInd w:val="0"/>
        <w:spacing w:line="240" w:lineRule="auto"/>
        <w:ind w:left="448" w:hanging="354"/>
        <w:jc w:val="both"/>
        <w:rPr>
          <w:b/>
          <w:sz w:val="22"/>
          <w:szCs w:val="22"/>
        </w:rPr>
      </w:pPr>
    </w:p>
    <w:p w:rsidR="007400DB" w:rsidRPr="009D73D8" w:rsidRDefault="007400DB" w:rsidP="003C16A8">
      <w:pPr>
        <w:spacing w:line="240" w:lineRule="auto"/>
        <w:jc w:val="both"/>
        <w:rPr>
          <w:sz w:val="22"/>
          <w:szCs w:val="22"/>
        </w:rPr>
      </w:pPr>
      <w:r>
        <w:rPr>
          <w:sz w:val="22"/>
          <w:szCs w:val="22"/>
        </w:rPr>
        <w:t>Mit dem</w:t>
      </w:r>
      <w:r w:rsidRPr="009D73D8">
        <w:rPr>
          <w:sz w:val="22"/>
          <w:szCs w:val="22"/>
        </w:rPr>
        <w:t xml:space="preserve"> Ansuchen ist verbindlich zu erklären, dass</w:t>
      </w:r>
    </w:p>
    <w:p w:rsidR="007400DB" w:rsidRPr="009D73D8" w:rsidRDefault="007400DB" w:rsidP="007400DB">
      <w:pPr>
        <w:pStyle w:val="Listenabsatz"/>
        <w:numPr>
          <w:ilvl w:val="0"/>
          <w:numId w:val="7"/>
        </w:numPr>
        <w:spacing w:after="40" w:line="240" w:lineRule="auto"/>
        <w:ind w:left="1066" w:hanging="357"/>
        <w:contextualSpacing w:val="0"/>
        <w:jc w:val="both"/>
        <w:rPr>
          <w:sz w:val="22"/>
          <w:szCs w:val="22"/>
        </w:rPr>
      </w:pPr>
      <w:r w:rsidRPr="009D73D8">
        <w:rPr>
          <w:sz w:val="22"/>
          <w:szCs w:val="22"/>
        </w:rPr>
        <w:t>diese Richtlinie anerkannt wird;</w:t>
      </w:r>
    </w:p>
    <w:p w:rsidR="007400DB" w:rsidRPr="009D73D8" w:rsidRDefault="007400DB" w:rsidP="007400DB">
      <w:pPr>
        <w:pStyle w:val="Listenabsatz"/>
        <w:numPr>
          <w:ilvl w:val="0"/>
          <w:numId w:val="7"/>
        </w:numPr>
        <w:spacing w:after="40" w:line="240" w:lineRule="auto"/>
        <w:ind w:left="1066" w:hanging="357"/>
        <w:contextualSpacing w:val="0"/>
        <w:jc w:val="both"/>
        <w:rPr>
          <w:sz w:val="22"/>
          <w:szCs w:val="22"/>
        </w:rPr>
      </w:pPr>
      <w:r w:rsidRPr="009D73D8">
        <w:rPr>
          <w:sz w:val="22"/>
          <w:szCs w:val="22"/>
        </w:rPr>
        <w:t>sofern in dieser Richtlinie nicht anders definiert, die allgemeinen Förderbestimmungen des Landes zu Jugendförderungen anerkannt werden;</w:t>
      </w:r>
    </w:p>
    <w:p w:rsidR="007400DB" w:rsidRDefault="007400DB" w:rsidP="007400DB">
      <w:pPr>
        <w:pStyle w:val="Listenabsatz"/>
        <w:numPr>
          <w:ilvl w:val="0"/>
          <w:numId w:val="7"/>
        </w:numPr>
        <w:spacing w:after="40" w:line="259" w:lineRule="auto"/>
        <w:jc w:val="both"/>
        <w:rPr>
          <w:sz w:val="22"/>
          <w:szCs w:val="22"/>
        </w:rPr>
      </w:pPr>
      <w:bookmarkStart w:id="2" w:name="_Hlk65572456"/>
      <w:r w:rsidRPr="009D73D8">
        <w:rPr>
          <w:sz w:val="22"/>
          <w:szCs w:val="22"/>
        </w:rPr>
        <w:t>die Bestimmungen des Datenschutzgesetzes und der Datenschutz-Grundverordnung eingehalten werden.</w:t>
      </w:r>
      <w:bookmarkEnd w:id="2"/>
    </w:p>
    <w:p w:rsidR="00F355A2" w:rsidRPr="009D73D8" w:rsidRDefault="00F355A2" w:rsidP="00F355A2">
      <w:pPr>
        <w:pStyle w:val="Listenabsatz"/>
        <w:spacing w:after="40" w:line="259" w:lineRule="auto"/>
        <w:ind w:left="1068"/>
        <w:jc w:val="both"/>
        <w:rPr>
          <w:sz w:val="22"/>
          <w:szCs w:val="22"/>
        </w:rPr>
      </w:pPr>
      <w:bookmarkStart w:id="3" w:name="_GoBack"/>
      <w:bookmarkEnd w:id="3"/>
    </w:p>
    <w:bookmarkEnd w:id="1"/>
    <w:p w:rsidR="00397B8F" w:rsidRPr="009D73D8" w:rsidRDefault="00397B8F" w:rsidP="00C16DDA">
      <w:pPr>
        <w:pStyle w:val="Listenabsatz"/>
        <w:numPr>
          <w:ilvl w:val="0"/>
          <w:numId w:val="6"/>
        </w:numPr>
        <w:autoSpaceDE w:val="0"/>
        <w:autoSpaceDN w:val="0"/>
        <w:adjustRightInd w:val="0"/>
        <w:spacing w:line="240" w:lineRule="auto"/>
        <w:ind w:left="350"/>
        <w:rPr>
          <w:b/>
          <w:sz w:val="22"/>
          <w:szCs w:val="22"/>
        </w:rPr>
      </w:pPr>
      <w:r w:rsidRPr="009D73D8">
        <w:rPr>
          <w:b/>
          <w:sz w:val="22"/>
          <w:szCs w:val="22"/>
        </w:rPr>
        <w:lastRenderedPageBreak/>
        <w:t>Inkrafttreten</w:t>
      </w:r>
    </w:p>
    <w:p w:rsidR="00E5414F" w:rsidRDefault="00397B8F" w:rsidP="00E63B97">
      <w:pPr>
        <w:spacing w:before="120" w:line="240" w:lineRule="auto"/>
        <w:jc w:val="both"/>
        <w:rPr>
          <w:sz w:val="22"/>
          <w:szCs w:val="22"/>
        </w:rPr>
      </w:pPr>
      <w:r w:rsidRPr="009D73D8">
        <w:rPr>
          <w:sz w:val="22"/>
          <w:szCs w:val="22"/>
        </w:rPr>
        <w:t>Diese Richtlinien treten</w:t>
      </w:r>
      <w:r w:rsidR="008A2EFB" w:rsidRPr="009D73D8">
        <w:rPr>
          <w:sz w:val="22"/>
          <w:szCs w:val="22"/>
        </w:rPr>
        <w:t xml:space="preserve"> </w:t>
      </w:r>
      <w:r w:rsidRPr="009D73D8">
        <w:rPr>
          <w:sz w:val="22"/>
          <w:szCs w:val="22"/>
        </w:rPr>
        <w:t xml:space="preserve">mit </w:t>
      </w:r>
      <w:r w:rsidR="00F355A2">
        <w:rPr>
          <w:sz w:val="22"/>
          <w:szCs w:val="22"/>
        </w:rPr>
        <w:t>01.12.2022</w:t>
      </w:r>
      <w:r w:rsidR="00C16DDA" w:rsidRPr="009D73D8">
        <w:rPr>
          <w:sz w:val="22"/>
          <w:szCs w:val="22"/>
        </w:rPr>
        <w:t xml:space="preserve"> </w:t>
      </w:r>
      <w:r w:rsidRPr="009D73D8">
        <w:rPr>
          <w:sz w:val="22"/>
          <w:szCs w:val="22"/>
        </w:rPr>
        <w:t>in Kraft.</w:t>
      </w:r>
    </w:p>
    <w:p w:rsidR="004B4009" w:rsidRDefault="004B4009" w:rsidP="00E63B97">
      <w:pPr>
        <w:spacing w:before="120" w:line="240" w:lineRule="auto"/>
        <w:jc w:val="both"/>
        <w:rPr>
          <w:b/>
          <w:sz w:val="22"/>
          <w:szCs w:val="22"/>
        </w:rPr>
      </w:pPr>
    </w:p>
    <w:p w:rsidR="004B4009" w:rsidRDefault="004B4009" w:rsidP="00E63B97">
      <w:pPr>
        <w:spacing w:before="120" w:line="240" w:lineRule="auto"/>
        <w:jc w:val="both"/>
        <w:rPr>
          <w:b/>
          <w:sz w:val="22"/>
          <w:szCs w:val="22"/>
        </w:rPr>
      </w:pPr>
    </w:p>
    <w:p w:rsidR="004B4009" w:rsidRDefault="004B4009" w:rsidP="00E63B97">
      <w:pPr>
        <w:spacing w:before="120" w:line="240" w:lineRule="auto"/>
        <w:jc w:val="both"/>
        <w:rPr>
          <w:b/>
          <w:sz w:val="22"/>
          <w:szCs w:val="22"/>
        </w:rPr>
      </w:pPr>
    </w:p>
    <w:p w:rsidR="004B4009" w:rsidRPr="004B4009" w:rsidRDefault="004B4009" w:rsidP="00E63B97">
      <w:pPr>
        <w:spacing w:before="120" w:line="240" w:lineRule="auto"/>
        <w:jc w:val="both"/>
        <w:rPr>
          <w:b/>
          <w:color w:val="FF0000"/>
          <w:sz w:val="22"/>
          <w:szCs w:val="22"/>
        </w:rPr>
      </w:pPr>
    </w:p>
    <w:sectPr w:rsidR="004B4009" w:rsidRPr="004B4009" w:rsidSect="00E01E73">
      <w:pgSz w:w="11906" w:h="16838"/>
      <w:pgMar w:top="1276"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6F8" w:rsidRDefault="00F546F8" w:rsidP="00F67C46">
      <w:pPr>
        <w:spacing w:line="240" w:lineRule="auto"/>
      </w:pPr>
      <w:r>
        <w:separator/>
      </w:r>
    </w:p>
  </w:endnote>
  <w:endnote w:type="continuationSeparator" w:id="0">
    <w:p w:rsidR="00F546F8" w:rsidRDefault="00F546F8" w:rsidP="00F67C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6F8" w:rsidRDefault="00F546F8" w:rsidP="00F67C46">
      <w:pPr>
        <w:spacing w:line="240" w:lineRule="auto"/>
      </w:pPr>
      <w:r>
        <w:separator/>
      </w:r>
    </w:p>
  </w:footnote>
  <w:footnote w:type="continuationSeparator" w:id="0">
    <w:p w:rsidR="00F546F8" w:rsidRDefault="00F546F8" w:rsidP="00F67C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21267"/>
    <w:multiLevelType w:val="hybridMultilevel"/>
    <w:tmpl w:val="D504882E"/>
    <w:lvl w:ilvl="0" w:tplc="33361F8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3267E8"/>
    <w:multiLevelType w:val="hybridMultilevel"/>
    <w:tmpl w:val="AD8EC000"/>
    <w:lvl w:ilvl="0" w:tplc="547ECEBC">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 w15:restartNumberingAfterBreak="0">
    <w:nsid w:val="36CB482C"/>
    <w:multiLevelType w:val="hybridMultilevel"/>
    <w:tmpl w:val="FA30D0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A495250"/>
    <w:multiLevelType w:val="hybridMultilevel"/>
    <w:tmpl w:val="F87A2A06"/>
    <w:lvl w:ilvl="0" w:tplc="0C07000F">
      <w:start w:val="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E7136DB"/>
    <w:multiLevelType w:val="hybridMultilevel"/>
    <w:tmpl w:val="626AD1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691657F"/>
    <w:multiLevelType w:val="hybridMultilevel"/>
    <w:tmpl w:val="F1BECA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4806775"/>
    <w:multiLevelType w:val="hybridMultilevel"/>
    <w:tmpl w:val="763C76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9902D4C"/>
    <w:multiLevelType w:val="hybridMultilevel"/>
    <w:tmpl w:val="27FC78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A4007F4"/>
    <w:multiLevelType w:val="hybridMultilevel"/>
    <w:tmpl w:val="87CAE5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59544D1"/>
    <w:multiLevelType w:val="hybridMultilevel"/>
    <w:tmpl w:val="5B9CE5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3AD7D6F"/>
    <w:multiLevelType w:val="hybridMultilevel"/>
    <w:tmpl w:val="D5EC44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4"/>
  </w:num>
  <w:num w:numId="5">
    <w:abstractNumId w:val="7"/>
  </w:num>
  <w:num w:numId="6">
    <w:abstractNumId w:val="3"/>
  </w:num>
  <w:num w:numId="7">
    <w:abstractNumId w:val="1"/>
  </w:num>
  <w:num w:numId="8">
    <w:abstractNumId w:val="9"/>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445"/>
    <w:rsid w:val="0000339F"/>
    <w:rsid w:val="00007A0F"/>
    <w:rsid w:val="00030450"/>
    <w:rsid w:val="0005358D"/>
    <w:rsid w:val="00090FE2"/>
    <w:rsid w:val="000941B6"/>
    <w:rsid w:val="000D5D96"/>
    <w:rsid w:val="000E6CB7"/>
    <w:rsid w:val="001145B3"/>
    <w:rsid w:val="001324EE"/>
    <w:rsid w:val="00194882"/>
    <w:rsid w:val="001B252A"/>
    <w:rsid w:val="00222D18"/>
    <w:rsid w:val="002521D2"/>
    <w:rsid w:val="0026243D"/>
    <w:rsid w:val="0028213E"/>
    <w:rsid w:val="002942D9"/>
    <w:rsid w:val="002B2475"/>
    <w:rsid w:val="002C0D9D"/>
    <w:rsid w:val="00302B16"/>
    <w:rsid w:val="00311A6C"/>
    <w:rsid w:val="00322677"/>
    <w:rsid w:val="003321DC"/>
    <w:rsid w:val="00353D08"/>
    <w:rsid w:val="00397B8F"/>
    <w:rsid w:val="003A3FC9"/>
    <w:rsid w:val="003B6104"/>
    <w:rsid w:val="003C16A8"/>
    <w:rsid w:val="004509A5"/>
    <w:rsid w:val="00452874"/>
    <w:rsid w:val="00464DF6"/>
    <w:rsid w:val="00487CE7"/>
    <w:rsid w:val="00497A1F"/>
    <w:rsid w:val="004A5CDF"/>
    <w:rsid w:val="004B4009"/>
    <w:rsid w:val="004C33FF"/>
    <w:rsid w:val="004C5A0A"/>
    <w:rsid w:val="004C7472"/>
    <w:rsid w:val="004F7445"/>
    <w:rsid w:val="00513B94"/>
    <w:rsid w:val="005151B7"/>
    <w:rsid w:val="00542493"/>
    <w:rsid w:val="005739FB"/>
    <w:rsid w:val="005A13CD"/>
    <w:rsid w:val="005A2093"/>
    <w:rsid w:val="005A375D"/>
    <w:rsid w:val="005C08E8"/>
    <w:rsid w:val="005C4387"/>
    <w:rsid w:val="005D203C"/>
    <w:rsid w:val="005D4EF3"/>
    <w:rsid w:val="005F2A71"/>
    <w:rsid w:val="0061136F"/>
    <w:rsid w:val="006C1598"/>
    <w:rsid w:val="006C55C1"/>
    <w:rsid w:val="006E14FB"/>
    <w:rsid w:val="006E514E"/>
    <w:rsid w:val="006F6050"/>
    <w:rsid w:val="00702D03"/>
    <w:rsid w:val="00711711"/>
    <w:rsid w:val="00713FFC"/>
    <w:rsid w:val="00732A91"/>
    <w:rsid w:val="007400DB"/>
    <w:rsid w:val="007811DA"/>
    <w:rsid w:val="007833B3"/>
    <w:rsid w:val="007A54F7"/>
    <w:rsid w:val="00807200"/>
    <w:rsid w:val="0084496A"/>
    <w:rsid w:val="00855757"/>
    <w:rsid w:val="00873844"/>
    <w:rsid w:val="00882BD0"/>
    <w:rsid w:val="008A2EFB"/>
    <w:rsid w:val="008A5C5C"/>
    <w:rsid w:val="00946E20"/>
    <w:rsid w:val="009775C9"/>
    <w:rsid w:val="00984690"/>
    <w:rsid w:val="009D73D8"/>
    <w:rsid w:val="009F48D8"/>
    <w:rsid w:val="009F76F3"/>
    <w:rsid w:val="00A0719F"/>
    <w:rsid w:val="00A33B43"/>
    <w:rsid w:val="00A6704F"/>
    <w:rsid w:val="00A716C8"/>
    <w:rsid w:val="00A91058"/>
    <w:rsid w:val="00AA6C7F"/>
    <w:rsid w:val="00AD4E5C"/>
    <w:rsid w:val="00B14902"/>
    <w:rsid w:val="00B234A5"/>
    <w:rsid w:val="00B33524"/>
    <w:rsid w:val="00B52DD5"/>
    <w:rsid w:val="00B56C4B"/>
    <w:rsid w:val="00B673DD"/>
    <w:rsid w:val="00B70929"/>
    <w:rsid w:val="00B82309"/>
    <w:rsid w:val="00B93FFA"/>
    <w:rsid w:val="00BA0D7B"/>
    <w:rsid w:val="00BF0DEF"/>
    <w:rsid w:val="00C01A03"/>
    <w:rsid w:val="00C121FF"/>
    <w:rsid w:val="00C16DDA"/>
    <w:rsid w:val="00C3337B"/>
    <w:rsid w:val="00C47D86"/>
    <w:rsid w:val="00C85A01"/>
    <w:rsid w:val="00C92255"/>
    <w:rsid w:val="00D40FFC"/>
    <w:rsid w:val="00D4555C"/>
    <w:rsid w:val="00D604CE"/>
    <w:rsid w:val="00DC0D97"/>
    <w:rsid w:val="00DF603B"/>
    <w:rsid w:val="00E01E73"/>
    <w:rsid w:val="00E5414F"/>
    <w:rsid w:val="00E56346"/>
    <w:rsid w:val="00E63B97"/>
    <w:rsid w:val="00E70F89"/>
    <w:rsid w:val="00E92498"/>
    <w:rsid w:val="00E92971"/>
    <w:rsid w:val="00EA4668"/>
    <w:rsid w:val="00EA7EE7"/>
    <w:rsid w:val="00F10C4C"/>
    <w:rsid w:val="00F2194E"/>
    <w:rsid w:val="00F355A2"/>
    <w:rsid w:val="00F546F8"/>
    <w:rsid w:val="00F62852"/>
    <w:rsid w:val="00F67C46"/>
    <w:rsid w:val="00FA01CA"/>
    <w:rsid w:val="00FB45D5"/>
    <w:rsid w:val="00FB5182"/>
    <w:rsid w:val="00FF22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E6C8C"/>
  <w15:chartTrackingRefBased/>
  <w15:docId w15:val="{6946545C-7CF6-4017-B531-A3B1ADCB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7C4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67C46"/>
    <w:rPr>
      <w:rFonts w:ascii="Arial" w:hAnsi="Arial"/>
      <w:sz w:val="24"/>
      <w:lang w:val="de-DE" w:eastAsia="de-DE"/>
    </w:rPr>
  </w:style>
  <w:style w:type="paragraph" w:styleId="Fuzeile">
    <w:name w:val="footer"/>
    <w:basedOn w:val="Standard"/>
    <w:link w:val="FuzeileZchn"/>
    <w:uiPriority w:val="99"/>
    <w:unhideWhenUsed/>
    <w:rsid w:val="00F67C4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67C46"/>
    <w:rPr>
      <w:rFonts w:ascii="Arial" w:hAnsi="Arial"/>
      <w:sz w:val="24"/>
      <w:lang w:val="de-DE" w:eastAsia="de-DE"/>
    </w:rPr>
  </w:style>
  <w:style w:type="paragraph" w:customStyle="1" w:styleId="Absender2Z">
    <w:name w:val="Absender2Z"/>
    <w:aliases w:val="Abteilung"/>
    <w:basedOn w:val="Standard"/>
    <w:uiPriority w:val="19"/>
    <w:qFormat/>
    <w:rsid w:val="00F67C46"/>
    <w:pPr>
      <w:keepLines/>
      <w:spacing w:line="240" w:lineRule="auto"/>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Standard"/>
    <w:next w:val="Absender2Z"/>
    <w:uiPriority w:val="19"/>
    <w:qFormat/>
    <w:rsid w:val="00F67C46"/>
    <w:pPr>
      <w:spacing w:line="240" w:lineRule="auto"/>
      <w:jc w:val="right"/>
    </w:pPr>
    <w:rPr>
      <w:rFonts w:eastAsia="Calibri" w:cs="Arial"/>
      <w:color w:val="333333"/>
      <w:spacing w:val="20"/>
      <w:sz w:val="28"/>
      <w:szCs w:val="24"/>
      <w:lang w:val="de-AT" w:eastAsia="en-US"/>
    </w:rPr>
  </w:style>
  <w:style w:type="character" w:customStyle="1" w:styleId="fett">
    <w:name w:val="fett"/>
    <w:basedOn w:val="Absatz-Standardschriftart"/>
    <w:uiPriority w:val="9"/>
    <w:qFormat/>
    <w:rsid w:val="00F67C46"/>
    <w:rPr>
      <w:b/>
    </w:rPr>
  </w:style>
  <w:style w:type="paragraph" w:customStyle="1" w:styleId="Absender3Z">
    <w:name w:val="Absender3Z"/>
    <w:aliases w:val="HReferat"/>
    <w:uiPriority w:val="19"/>
    <w:qFormat/>
    <w:rsid w:val="00F67C46"/>
    <w:pPr>
      <w:ind w:right="170"/>
      <w:jc w:val="right"/>
    </w:pPr>
    <w:rPr>
      <w:rFonts w:ascii="Arial" w:eastAsia="Calibri" w:hAnsi="Arial" w:cs="Segoe UI"/>
      <w:color w:val="333333"/>
      <w:spacing w:val="10"/>
      <w:lang w:eastAsia="en-US"/>
    </w:rPr>
  </w:style>
  <w:style w:type="paragraph" w:styleId="Listenabsatz">
    <w:name w:val="List Paragraph"/>
    <w:basedOn w:val="Standard"/>
    <w:uiPriority w:val="34"/>
    <w:qFormat/>
    <w:rsid w:val="00F67C46"/>
    <w:pPr>
      <w:ind w:left="720"/>
      <w:contextualSpacing/>
    </w:pPr>
  </w:style>
  <w:style w:type="character" w:styleId="Hyperlink">
    <w:name w:val="Hyperlink"/>
    <w:basedOn w:val="Absatz-Standardschriftart"/>
    <w:uiPriority w:val="99"/>
    <w:unhideWhenUsed/>
    <w:rsid w:val="00C47D86"/>
    <w:rPr>
      <w:color w:val="0000FF" w:themeColor="hyperlink"/>
      <w:u w:val="single"/>
    </w:rPr>
  </w:style>
  <w:style w:type="character" w:styleId="NichtaufgelsteErwhnung">
    <w:name w:val="Unresolved Mention"/>
    <w:basedOn w:val="Absatz-Standardschriftart"/>
    <w:uiPriority w:val="99"/>
    <w:semiHidden/>
    <w:unhideWhenUsed/>
    <w:rsid w:val="00114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j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5725</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Radax Yvonne</dc:creator>
  <cp:keywords/>
  <dc:description/>
  <cp:lastModifiedBy>Radax Yvonne</cp:lastModifiedBy>
  <cp:revision>63</cp:revision>
  <dcterms:created xsi:type="dcterms:W3CDTF">2021-09-22T07:59:00Z</dcterms:created>
  <dcterms:modified xsi:type="dcterms:W3CDTF">2022-10-06T08:25:00Z</dcterms:modified>
</cp:coreProperties>
</file>